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0301E5">
      <w:pPr>
        <w:spacing w:line="276" w:lineRule="auto"/>
        <w:jc w:val="center"/>
      </w:pPr>
      <w:r>
        <w:rPr>
          <w:rFonts w:ascii="NEU-BZ-S92" w:hAnsi="NEU-BZ-S92"/>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16pt;margin-top:916pt;mso-position-horizontal-relative:page;mso-position-vertical-relative:top-margin-area;position:absolute;width:21pt;z-index:251658240">
            <v:imagedata r:id="rId6" o:title=""/>
          </v:shape>
        </w:pict>
      </w:r>
      <w:r>
        <w:rPr>
          <w:rFonts w:ascii="NEU-BZ-S92" w:hAnsi="NEU-BZ-S92"/>
          <w:sz w:val="32"/>
        </w:rPr>
        <w:t>11.3</w:t>
      </w:r>
      <w:r>
        <w:rPr>
          <w:rFonts w:ascii="NEU-BZ-S92" w:hAnsi="NEU-BZ-S92"/>
          <w:sz w:val="32"/>
        </w:rPr>
        <w:t>　</w:t>
      </w:r>
      <w:r>
        <w:rPr>
          <w:rFonts w:eastAsia="方正黑体_GBK"/>
          <w:sz w:val="32"/>
        </w:rPr>
        <w:t>二项分布与正态分布</w:t>
      </w:r>
    </w:p>
    <w:p w:rsidR="000301E5">
      <w:pPr>
        <w:spacing w:line="276" w:lineRule="auto"/>
        <w:jc w:val="center"/>
      </w:pPr>
      <w:r>
        <w:rPr>
          <w:rFonts w:eastAsia="方正大黑_GBK"/>
          <w:sz w:val="32"/>
        </w:rPr>
        <w:t>挖命题</w:t>
      </w:r>
    </w:p>
    <w:p w:rsidR="000301E5">
      <w:pPr>
        <w:spacing w:line="276" w:lineRule="auto"/>
        <w:jc w:val="center"/>
      </w:pPr>
      <w:r>
        <w:rPr>
          <w:rFonts w:eastAsia="方正大黑_GBK"/>
          <w:sz w:val="32"/>
        </w:rPr>
        <w:t>【考情探究】</w:t>
      </w:r>
    </w:p>
    <w:tbl>
      <w:tblPr>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3"/>
        <w:gridCol w:w="1080"/>
        <w:gridCol w:w="2700"/>
        <w:gridCol w:w="1980"/>
        <w:gridCol w:w="1800"/>
        <w:gridCol w:w="1890"/>
        <w:gridCol w:w="528"/>
        <w:gridCol w:w="113"/>
      </w:tblGrid>
      <w:tr>
        <w:tblPrEx>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gridBefore w:val="1"/>
          <w:wBefore w:w="113" w:type="dxa"/>
          <w:jc w:val="center"/>
        </w:trPr>
        <w:tc>
          <w:tcPr>
            <w:tcW w:w="1080" w:type="dxa"/>
            <w:vMerge w:val="restart"/>
            <w:tcMar>
              <w:left w:w="0" w:type="dxa"/>
              <w:right w:w="0" w:type="dxa"/>
            </w:tcMar>
            <w:vAlign w:val="center"/>
          </w:tcPr>
          <w:p w:rsidR="000301E5">
            <w:pPr>
              <w:spacing w:line="276" w:lineRule="auto"/>
              <w:jc w:val="center"/>
            </w:pPr>
            <w:r>
              <w:rPr>
                <w:rFonts w:eastAsia="方正黑体_GBK"/>
                <w:sz w:val="19"/>
              </w:rPr>
              <w:t>考点</w:t>
            </w:r>
          </w:p>
        </w:tc>
        <w:tc>
          <w:tcPr>
            <w:tcW w:w="2700" w:type="dxa"/>
            <w:vMerge w:val="restart"/>
            <w:tcMar>
              <w:left w:w="0" w:type="dxa"/>
              <w:right w:w="0" w:type="dxa"/>
            </w:tcMar>
            <w:vAlign w:val="center"/>
          </w:tcPr>
          <w:p w:rsidR="000301E5">
            <w:pPr>
              <w:spacing w:line="276" w:lineRule="auto"/>
              <w:jc w:val="center"/>
            </w:pPr>
            <w:r>
              <w:rPr>
                <w:rFonts w:eastAsia="方正黑体_GBK"/>
                <w:sz w:val="19"/>
              </w:rPr>
              <w:t>内容解读</w:t>
            </w:r>
          </w:p>
        </w:tc>
        <w:tc>
          <w:tcPr>
            <w:tcW w:w="5670" w:type="dxa"/>
            <w:gridSpan w:val="3"/>
            <w:tcMar>
              <w:left w:w="0" w:type="dxa"/>
              <w:right w:w="0" w:type="dxa"/>
            </w:tcMar>
            <w:vAlign w:val="center"/>
          </w:tcPr>
          <w:p w:rsidR="000301E5">
            <w:pPr>
              <w:spacing w:line="276" w:lineRule="auto"/>
              <w:jc w:val="center"/>
            </w:pPr>
            <w:r>
              <w:rPr>
                <w:rFonts w:ascii="NEU-BZ-S92" w:hAnsi="NEU-BZ-S92"/>
                <w:sz w:val="19"/>
              </w:rPr>
              <w:t>5</w:t>
            </w:r>
            <w:r>
              <w:rPr>
                <w:rFonts w:eastAsia="方正黑体_GBK"/>
                <w:sz w:val="19"/>
              </w:rPr>
              <w:t>年考情</w:t>
            </w:r>
          </w:p>
        </w:tc>
        <w:tc>
          <w:tcPr>
            <w:tcW w:w="641" w:type="dxa"/>
            <w:gridSpan w:val="2"/>
            <w:vMerge w:val="restart"/>
            <w:tcMar>
              <w:left w:w="0" w:type="dxa"/>
              <w:right w:w="0" w:type="dxa"/>
            </w:tcMar>
            <w:vAlign w:val="center"/>
          </w:tcPr>
          <w:p w:rsidR="000301E5">
            <w:pPr>
              <w:spacing w:line="276" w:lineRule="auto"/>
              <w:jc w:val="center"/>
            </w:pPr>
            <w:r>
              <w:rPr>
                <w:rFonts w:eastAsia="方正黑体_GBK"/>
                <w:sz w:val="19"/>
              </w:rPr>
              <w:t>预测</w:t>
            </w:r>
          </w:p>
          <w:p w:rsidR="000301E5">
            <w:pPr>
              <w:spacing w:line="276" w:lineRule="auto"/>
              <w:jc w:val="center"/>
            </w:pPr>
            <w:r>
              <w:rPr>
                <w:rFonts w:eastAsia="方正黑体_GBK"/>
                <w:sz w:val="19"/>
              </w:rPr>
              <w:t>热度</w:t>
            </w:r>
          </w:p>
        </w:tc>
      </w:tr>
      <w:tr>
        <w:tblPrEx>
          <w:tblW w:w="10204" w:type="dxa"/>
          <w:jc w:val="center"/>
          <w:tblLayout w:type="fixed"/>
          <w:tblLook w:val="04A0"/>
        </w:tblPrEx>
        <w:trPr>
          <w:gridBefore w:val="1"/>
          <w:wBefore w:w="113" w:type="dxa"/>
          <w:jc w:val="center"/>
        </w:trPr>
        <w:tc>
          <w:tcPr>
            <w:tcW w:w="1080" w:type="dxa"/>
            <w:vMerge/>
            <w:tcMar>
              <w:left w:w="0" w:type="dxa"/>
              <w:right w:w="0" w:type="dxa"/>
            </w:tcMar>
            <w:vAlign w:val="center"/>
          </w:tcPr>
          <w:p w:rsidR="000301E5">
            <w:pPr>
              <w:spacing w:line="276" w:lineRule="auto"/>
            </w:pPr>
          </w:p>
        </w:tc>
        <w:tc>
          <w:tcPr>
            <w:tcW w:w="2700" w:type="dxa"/>
            <w:vMerge/>
            <w:tcMar>
              <w:left w:w="0" w:type="dxa"/>
              <w:right w:w="0" w:type="dxa"/>
            </w:tcMar>
            <w:vAlign w:val="center"/>
          </w:tcPr>
          <w:p w:rsidR="000301E5">
            <w:pPr>
              <w:spacing w:line="276" w:lineRule="auto"/>
            </w:pPr>
          </w:p>
        </w:tc>
        <w:tc>
          <w:tcPr>
            <w:tcW w:w="1980" w:type="dxa"/>
            <w:tcMar>
              <w:left w:w="0" w:type="dxa"/>
              <w:right w:w="0" w:type="dxa"/>
            </w:tcMar>
            <w:vAlign w:val="center"/>
          </w:tcPr>
          <w:p w:rsidR="000301E5">
            <w:pPr>
              <w:spacing w:line="276" w:lineRule="auto"/>
              <w:jc w:val="center"/>
            </w:pPr>
            <w:r>
              <w:rPr>
                <w:rFonts w:eastAsia="方正黑体_GBK"/>
                <w:sz w:val="19"/>
              </w:rPr>
              <w:t>考题示例</w:t>
            </w:r>
          </w:p>
        </w:tc>
        <w:tc>
          <w:tcPr>
            <w:tcW w:w="1800" w:type="dxa"/>
            <w:tcMar>
              <w:left w:w="0" w:type="dxa"/>
              <w:right w:w="0" w:type="dxa"/>
            </w:tcMar>
            <w:vAlign w:val="center"/>
          </w:tcPr>
          <w:p w:rsidR="000301E5">
            <w:pPr>
              <w:spacing w:line="276" w:lineRule="auto"/>
              <w:jc w:val="center"/>
            </w:pPr>
            <w:r>
              <w:rPr>
                <w:rFonts w:eastAsia="方正黑体_GBK"/>
                <w:sz w:val="19"/>
              </w:rPr>
              <w:t>考向</w:t>
            </w:r>
          </w:p>
        </w:tc>
        <w:tc>
          <w:tcPr>
            <w:tcW w:w="1890" w:type="dxa"/>
            <w:tcMar>
              <w:left w:w="0" w:type="dxa"/>
              <w:right w:w="0" w:type="dxa"/>
            </w:tcMar>
            <w:vAlign w:val="center"/>
          </w:tcPr>
          <w:p w:rsidR="000301E5">
            <w:pPr>
              <w:spacing w:line="276" w:lineRule="auto"/>
              <w:jc w:val="center"/>
            </w:pPr>
            <w:r>
              <w:rPr>
                <w:rFonts w:eastAsia="方正黑体_GBK"/>
                <w:sz w:val="19"/>
              </w:rPr>
              <w:t>关联考点</w:t>
            </w:r>
          </w:p>
        </w:tc>
        <w:tc>
          <w:tcPr>
            <w:tcW w:w="641" w:type="dxa"/>
            <w:gridSpan w:val="2"/>
            <w:vMerge/>
            <w:tcMar>
              <w:left w:w="0" w:type="dxa"/>
              <w:right w:w="0" w:type="dxa"/>
            </w:tcMar>
            <w:vAlign w:val="center"/>
          </w:tcPr>
          <w:p w:rsidR="000301E5">
            <w:pPr>
              <w:spacing w:line="276" w:lineRule="auto"/>
            </w:pPr>
          </w:p>
        </w:tc>
      </w:tr>
      <w:tr>
        <w:tblPrEx>
          <w:tblW w:w="10204" w:type="dxa"/>
          <w:jc w:val="center"/>
          <w:tblLayout w:type="fixed"/>
          <w:tblLook w:val="04A0"/>
        </w:tblPrEx>
        <w:trPr>
          <w:gridBefore w:val="1"/>
          <w:wBefore w:w="113" w:type="dxa"/>
          <w:jc w:val="center"/>
        </w:trPr>
        <w:tc>
          <w:tcPr>
            <w:tcW w:w="1080" w:type="dxa"/>
            <w:vMerge w:val="restart"/>
            <w:tcMar>
              <w:left w:w="105" w:type="dxa"/>
              <w:right w:w="105" w:type="dxa"/>
            </w:tcMar>
            <w:vAlign w:val="center"/>
          </w:tcPr>
          <w:p w:rsidR="000301E5">
            <w:pPr>
              <w:spacing w:line="276" w:lineRule="auto"/>
            </w:pPr>
            <w:r>
              <w:rPr>
                <w:rFonts w:ascii="NEU-BZ-S92" w:hAnsi="NEU-BZ-S92"/>
              </w:rPr>
              <w:t>1.</w:t>
            </w:r>
            <w:r>
              <w:t>条件概率、相互独立事件及二项分布</w:t>
            </w:r>
          </w:p>
        </w:tc>
        <w:tc>
          <w:tcPr>
            <w:tcW w:w="2700" w:type="dxa"/>
            <w:vMerge w:val="restart"/>
            <w:tcMar>
              <w:left w:w="105" w:type="dxa"/>
              <w:right w:w="105" w:type="dxa"/>
            </w:tcMar>
            <w:vAlign w:val="center"/>
          </w:tcPr>
          <w:p w:rsidR="000301E5">
            <w:pPr>
              <w:spacing w:line="276" w:lineRule="auto"/>
            </w:pPr>
            <w:r>
              <w:rPr>
                <w:rFonts w:ascii="NEU-BZ-S92" w:hAnsi="NEU-BZ-S92"/>
              </w:rPr>
              <w:t>①</w:t>
            </w:r>
            <w:r>
              <w:t>了解条件概率和两个事件相互独立的概念</w:t>
            </w:r>
            <w:r>
              <w:rPr>
                <w:rFonts w:ascii="NEU-BZ-S92" w:hAnsi="NEU-BZ-S92"/>
              </w:rPr>
              <w:t>,</w:t>
            </w:r>
            <w:r>
              <w:t>理解</w:t>
            </w:r>
            <w:r>
              <w:rPr>
                <w:rFonts w:ascii="NEU-BZ-S92" w:hAnsi="NEU-BZ-S92"/>
              </w:rPr>
              <w:t>n</w:t>
            </w:r>
            <w:r>
              <w:t>次独立重复试验的模型及二项分布</w:t>
            </w:r>
            <w:r>
              <w:rPr>
                <w:rFonts w:ascii="NEU-BZ-S92" w:hAnsi="NEU-BZ-S92"/>
              </w:rPr>
              <w:t>,</w:t>
            </w:r>
            <w:r>
              <w:t>并能解决一些简单的实际问题</w:t>
            </w:r>
            <w:r>
              <w:rPr>
                <w:rFonts w:ascii="NEU-BZ-S92" w:hAnsi="NEU-BZ-S92"/>
              </w:rPr>
              <w:t>.</w:t>
            </w:r>
          </w:p>
          <w:p w:rsidR="000301E5">
            <w:pPr>
              <w:spacing w:line="276" w:lineRule="auto"/>
            </w:pPr>
            <w:r>
              <w:rPr>
                <w:rFonts w:ascii="NEU-BZ-S92" w:hAnsi="NEU-BZ-S92"/>
              </w:rPr>
              <w:t>②</w:t>
            </w:r>
            <w:r>
              <w:t>利用实际问题的直方图</w:t>
            </w:r>
            <w:r>
              <w:rPr>
                <w:rFonts w:ascii="NEU-BZ-S92" w:hAnsi="NEU-BZ-S92"/>
              </w:rPr>
              <w:t>,</w:t>
            </w:r>
            <w:r>
              <w:t>了解正态分布曲线的特点及曲线所表示的意义</w:t>
            </w:r>
          </w:p>
        </w:tc>
        <w:tc>
          <w:tcPr>
            <w:tcW w:w="1980" w:type="dxa"/>
            <w:tcMar>
              <w:left w:w="0" w:type="dxa"/>
              <w:right w:w="0" w:type="dxa"/>
            </w:tcMar>
            <w:vAlign w:val="center"/>
          </w:tcPr>
          <w:p w:rsidR="000301E5">
            <w:pPr>
              <w:spacing w:line="276" w:lineRule="auto"/>
              <w:jc w:val="center"/>
            </w:pPr>
            <w:r>
              <w:rPr>
                <w:rFonts w:ascii="NEU-BZ-S92" w:hAnsi="NEU-BZ-S92"/>
              </w:rPr>
              <w:t>2018</w:t>
            </w:r>
            <w:r>
              <w:t>课标</w:t>
            </w:r>
            <w:r>
              <w:rPr>
                <w:rFonts w:ascii="NEU-BZ-S92" w:hAnsi="NEU-BZ-S92"/>
              </w:rPr>
              <w:t>Ⅰ,20,12</w:t>
            </w:r>
            <w:r>
              <w:t>分</w:t>
            </w:r>
          </w:p>
        </w:tc>
        <w:tc>
          <w:tcPr>
            <w:tcW w:w="1800" w:type="dxa"/>
            <w:tcMar>
              <w:left w:w="105" w:type="dxa"/>
              <w:right w:w="105" w:type="dxa"/>
            </w:tcMar>
            <w:vAlign w:val="center"/>
          </w:tcPr>
          <w:p w:rsidR="000301E5">
            <w:pPr>
              <w:spacing w:line="276" w:lineRule="auto"/>
              <w:jc w:val="center"/>
            </w:pPr>
            <w:r>
              <w:t>二项分布的均值以及</w:t>
            </w:r>
          </w:p>
          <w:p w:rsidR="000301E5">
            <w:pPr>
              <w:spacing w:line="276" w:lineRule="auto"/>
              <w:jc w:val="center"/>
            </w:pPr>
            <w:r>
              <w:t>利用期望进行决策</w:t>
            </w:r>
          </w:p>
        </w:tc>
        <w:tc>
          <w:tcPr>
            <w:tcW w:w="1890" w:type="dxa"/>
            <w:tcMar>
              <w:left w:w="105" w:type="dxa"/>
              <w:right w:w="105" w:type="dxa"/>
            </w:tcMar>
            <w:vAlign w:val="center"/>
          </w:tcPr>
          <w:p w:rsidR="000301E5">
            <w:pPr>
              <w:spacing w:line="276" w:lineRule="auto"/>
              <w:jc w:val="center"/>
            </w:pPr>
            <w:r>
              <w:t>导数</w:t>
            </w:r>
          </w:p>
        </w:tc>
        <w:tc>
          <w:tcPr>
            <w:tcW w:w="641" w:type="dxa"/>
            <w:gridSpan w:val="2"/>
            <w:vMerge w:val="restart"/>
            <w:tcMar>
              <w:left w:w="105" w:type="dxa"/>
              <w:right w:w="105" w:type="dxa"/>
            </w:tcMar>
            <w:vAlign w:val="center"/>
          </w:tcPr>
          <w:p w:rsidR="000301E5">
            <w:pPr>
              <w:spacing w:line="276" w:lineRule="auto"/>
              <w:jc w:val="center"/>
            </w:pPr>
            <w:r>
              <w:rPr>
                <w:rFonts w:eastAsia="NEU-BZ-S92"/>
              </w:rPr>
              <w:t>★★★</w:t>
            </w:r>
          </w:p>
        </w:tc>
      </w:tr>
      <w:tr>
        <w:tblPrEx>
          <w:tblW w:w="10204" w:type="dxa"/>
          <w:jc w:val="center"/>
          <w:tblLayout w:type="fixed"/>
          <w:tblLook w:val="04A0"/>
        </w:tblPrEx>
        <w:trPr>
          <w:gridBefore w:val="1"/>
          <w:wBefore w:w="113" w:type="dxa"/>
          <w:jc w:val="center"/>
        </w:trPr>
        <w:tc>
          <w:tcPr>
            <w:tcW w:w="1080" w:type="dxa"/>
            <w:vMerge/>
            <w:tcMar>
              <w:left w:w="105" w:type="dxa"/>
              <w:right w:w="105" w:type="dxa"/>
            </w:tcMar>
            <w:vAlign w:val="center"/>
          </w:tcPr>
          <w:p w:rsidR="000301E5">
            <w:pPr>
              <w:spacing w:line="276" w:lineRule="auto"/>
            </w:pPr>
          </w:p>
        </w:tc>
        <w:tc>
          <w:tcPr>
            <w:tcW w:w="2700" w:type="dxa"/>
            <w:vMerge/>
            <w:tcMar>
              <w:left w:w="105" w:type="dxa"/>
              <w:right w:w="105" w:type="dxa"/>
            </w:tcMar>
            <w:vAlign w:val="center"/>
          </w:tcPr>
          <w:p w:rsidR="000301E5">
            <w:pPr>
              <w:spacing w:line="276" w:lineRule="auto"/>
            </w:pPr>
          </w:p>
        </w:tc>
        <w:tc>
          <w:tcPr>
            <w:tcW w:w="1980" w:type="dxa"/>
            <w:tcMar>
              <w:left w:w="0" w:type="dxa"/>
              <w:right w:w="0" w:type="dxa"/>
            </w:tcMar>
            <w:vAlign w:val="center"/>
          </w:tcPr>
          <w:p w:rsidR="000301E5">
            <w:pPr>
              <w:spacing w:line="276" w:lineRule="auto"/>
              <w:jc w:val="center"/>
            </w:pPr>
            <w:r>
              <w:rPr>
                <w:rFonts w:ascii="NEU-BZ-S92" w:hAnsi="NEU-BZ-S92"/>
              </w:rPr>
              <w:t>2018</w:t>
            </w:r>
            <w:r>
              <w:t>课标</w:t>
            </w:r>
            <w:r>
              <w:rPr>
                <w:rFonts w:ascii="NEU-BZ-S92" w:hAnsi="NEU-BZ-S92"/>
              </w:rPr>
              <w:t>Ⅲ,8,5</w:t>
            </w:r>
            <w:r>
              <w:t>分</w:t>
            </w:r>
            <w:r>
              <w:t xml:space="preserve"> </w:t>
            </w:r>
          </w:p>
        </w:tc>
        <w:tc>
          <w:tcPr>
            <w:tcW w:w="1800" w:type="dxa"/>
            <w:tcMar>
              <w:left w:w="105" w:type="dxa"/>
              <w:right w:w="105" w:type="dxa"/>
            </w:tcMar>
            <w:vAlign w:val="center"/>
          </w:tcPr>
          <w:p w:rsidR="000301E5">
            <w:pPr>
              <w:spacing w:line="276" w:lineRule="auto"/>
              <w:jc w:val="center"/>
            </w:pPr>
            <w:r>
              <w:t>二项分布</w:t>
            </w:r>
            <w:r>
              <w:t xml:space="preserve"> </w:t>
            </w:r>
          </w:p>
        </w:tc>
        <w:tc>
          <w:tcPr>
            <w:tcW w:w="1890" w:type="dxa"/>
            <w:tcMar>
              <w:left w:w="105" w:type="dxa"/>
              <w:right w:w="105" w:type="dxa"/>
            </w:tcMar>
            <w:vAlign w:val="center"/>
          </w:tcPr>
          <w:p w:rsidR="000301E5">
            <w:pPr>
              <w:spacing w:line="276" w:lineRule="auto"/>
              <w:jc w:val="center"/>
            </w:pPr>
            <w:r>
              <w:t>相互独立事件</w:t>
            </w:r>
          </w:p>
        </w:tc>
        <w:tc>
          <w:tcPr>
            <w:tcW w:w="641" w:type="dxa"/>
            <w:gridSpan w:val="2"/>
            <w:vMerge/>
            <w:tcMar>
              <w:left w:w="105" w:type="dxa"/>
              <w:right w:w="105" w:type="dxa"/>
            </w:tcMar>
            <w:vAlign w:val="center"/>
          </w:tcPr>
          <w:p w:rsidR="000301E5">
            <w:pPr>
              <w:spacing w:line="276" w:lineRule="auto"/>
            </w:pPr>
          </w:p>
        </w:tc>
      </w:tr>
      <w:tr>
        <w:tblPrEx>
          <w:tblW w:w="10204" w:type="dxa"/>
          <w:jc w:val="center"/>
          <w:tblLayout w:type="fixed"/>
          <w:tblLook w:val="04A0"/>
        </w:tblPrEx>
        <w:trPr>
          <w:gridBefore w:val="1"/>
          <w:wBefore w:w="113" w:type="dxa"/>
          <w:jc w:val="center"/>
        </w:trPr>
        <w:tc>
          <w:tcPr>
            <w:tcW w:w="1080" w:type="dxa"/>
            <w:vMerge/>
            <w:tcMar>
              <w:left w:w="105" w:type="dxa"/>
              <w:right w:w="105" w:type="dxa"/>
            </w:tcMar>
            <w:vAlign w:val="center"/>
          </w:tcPr>
          <w:p w:rsidR="000301E5">
            <w:pPr>
              <w:spacing w:line="276" w:lineRule="auto"/>
            </w:pPr>
          </w:p>
        </w:tc>
        <w:tc>
          <w:tcPr>
            <w:tcW w:w="2700" w:type="dxa"/>
            <w:vMerge/>
            <w:tcMar>
              <w:left w:w="105" w:type="dxa"/>
              <w:right w:w="105" w:type="dxa"/>
            </w:tcMar>
            <w:vAlign w:val="center"/>
          </w:tcPr>
          <w:p w:rsidR="000301E5">
            <w:pPr>
              <w:spacing w:line="276" w:lineRule="auto"/>
            </w:pPr>
          </w:p>
        </w:tc>
        <w:tc>
          <w:tcPr>
            <w:tcW w:w="1980" w:type="dxa"/>
            <w:tcMar>
              <w:left w:w="0" w:type="dxa"/>
              <w:right w:w="0" w:type="dxa"/>
            </w:tcMar>
            <w:vAlign w:val="center"/>
          </w:tcPr>
          <w:p w:rsidR="000301E5">
            <w:pPr>
              <w:spacing w:line="276" w:lineRule="auto"/>
              <w:jc w:val="center"/>
            </w:pPr>
            <w:r>
              <w:rPr>
                <w:rFonts w:ascii="NEU-BZ-S92" w:hAnsi="NEU-BZ-S92"/>
              </w:rPr>
              <w:t>2015</w:t>
            </w:r>
            <w:r>
              <w:t>课标</w:t>
            </w:r>
            <w:r>
              <w:rPr>
                <w:rFonts w:ascii="NEU-BZ-S92" w:hAnsi="NEU-BZ-S92"/>
              </w:rPr>
              <w:t>Ⅰ,4,5</w:t>
            </w:r>
            <w:r>
              <w:t>分</w:t>
            </w:r>
          </w:p>
        </w:tc>
        <w:tc>
          <w:tcPr>
            <w:tcW w:w="1800" w:type="dxa"/>
            <w:tcMar>
              <w:left w:w="105" w:type="dxa"/>
              <w:right w:w="105" w:type="dxa"/>
            </w:tcMar>
            <w:vAlign w:val="center"/>
          </w:tcPr>
          <w:p w:rsidR="000301E5">
            <w:pPr>
              <w:spacing w:line="276" w:lineRule="auto"/>
              <w:jc w:val="center"/>
            </w:pPr>
            <w:r>
              <w:t>相互独立事件的概率</w:t>
            </w:r>
          </w:p>
        </w:tc>
        <w:tc>
          <w:tcPr>
            <w:tcW w:w="1890" w:type="dxa"/>
            <w:tcMar>
              <w:left w:w="105" w:type="dxa"/>
              <w:right w:w="105" w:type="dxa"/>
            </w:tcMar>
            <w:vAlign w:val="center"/>
          </w:tcPr>
          <w:p w:rsidR="000301E5">
            <w:pPr>
              <w:spacing w:line="276" w:lineRule="auto"/>
              <w:jc w:val="center"/>
            </w:pPr>
          </w:p>
        </w:tc>
        <w:tc>
          <w:tcPr>
            <w:tcW w:w="641" w:type="dxa"/>
            <w:gridSpan w:val="2"/>
            <w:vMerge/>
            <w:tcMar>
              <w:left w:w="105" w:type="dxa"/>
              <w:right w:w="105" w:type="dxa"/>
            </w:tcMar>
            <w:vAlign w:val="center"/>
          </w:tcPr>
          <w:p w:rsidR="000301E5">
            <w:pPr>
              <w:spacing w:line="276" w:lineRule="auto"/>
            </w:pPr>
          </w:p>
        </w:tc>
      </w:tr>
      <w:tr>
        <w:tblPrEx>
          <w:tblW w:w="10204" w:type="dxa"/>
          <w:jc w:val="center"/>
          <w:tblLayout w:type="fixed"/>
          <w:tblLook w:val="04A0"/>
        </w:tblPrEx>
        <w:trPr>
          <w:gridBefore w:val="1"/>
          <w:wBefore w:w="113" w:type="dxa"/>
          <w:jc w:val="center"/>
        </w:trPr>
        <w:tc>
          <w:tcPr>
            <w:tcW w:w="1080" w:type="dxa"/>
            <w:vMerge/>
            <w:tcMar>
              <w:left w:w="105" w:type="dxa"/>
              <w:right w:w="105" w:type="dxa"/>
            </w:tcMar>
            <w:vAlign w:val="center"/>
          </w:tcPr>
          <w:p w:rsidR="000301E5">
            <w:pPr>
              <w:spacing w:line="276" w:lineRule="auto"/>
            </w:pPr>
          </w:p>
        </w:tc>
        <w:tc>
          <w:tcPr>
            <w:tcW w:w="2700" w:type="dxa"/>
            <w:vMerge/>
            <w:tcMar>
              <w:left w:w="105" w:type="dxa"/>
              <w:right w:w="105" w:type="dxa"/>
            </w:tcMar>
            <w:vAlign w:val="center"/>
          </w:tcPr>
          <w:p w:rsidR="000301E5">
            <w:pPr>
              <w:spacing w:line="276" w:lineRule="auto"/>
            </w:pPr>
          </w:p>
        </w:tc>
        <w:tc>
          <w:tcPr>
            <w:tcW w:w="1980" w:type="dxa"/>
            <w:tcMar>
              <w:left w:w="0" w:type="dxa"/>
              <w:right w:w="0" w:type="dxa"/>
            </w:tcMar>
            <w:vAlign w:val="center"/>
          </w:tcPr>
          <w:p w:rsidR="000301E5">
            <w:pPr>
              <w:spacing w:line="276" w:lineRule="auto"/>
              <w:jc w:val="center"/>
            </w:pPr>
            <w:r>
              <w:rPr>
                <w:rFonts w:ascii="NEU-BZ-S92" w:hAnsi="NEU-BZ-S92"/>
              </w:rPr>
              <w:t>2016</w:t>
            </w:r>
            <w:r>
              <w:t>课标</w:t>
            </w:r>
            <w:r>
              <w:rPr>
                <w:rFonts w:ascii="NEU-BZ-S92" w:hAnsi="NEU-BZ-S92"/>
              </w:rPr>
              <w:t>Ⅱ,18,12</w:t>
            </w:r>
            <w:r>
              <w:t xml:space="preserve"> </w:t>
            </w:r>
            <w:r>
              <w:t>分</w:t>
            </w:r>
          </w:p>
        </w:tc>
        <w:tc>
          <w:tcPr>
            <w:tcW w:w="1800" w:type="dxa"/>
            <w:tcMar>
              <w:left w:w="105" w:type="dxa"/>
              <w:right w:w="105" w:type="dxa"/>
            </w:tcMar>
            <w:vAlign w:val="center"/>
          </w:tcPr>
          <w:p w:rsidR="000301E5">
            <w:pPr>
              <w:spacing w:line="276" w:lineRule="auto"/>
              <w:jc w:val="center"/>
            </w:pPr>
            <w:r>
              <w:t>条件概率的计算</w:t>
            </w:r>
          </w:p>
        </w:tc>
        <w:tc>
          <w:tcPr>
            <w:tcW w:w="1890" w:type="dxa"/>
            <w:tcMar>
              <w:left w:w="105" w:type="dxa"/>
              <w:right w:w="105" w:type="dxa"/>
            </w:tcMar>
            <w:vAlign w:val="center"/>
          </w:tcPr>
          <w:p w:rsidR="000301E5">
            <w:pPr>
              <w:spacing w:line="276" w:lineRule="auto"/>
              <w:jc w:val="center"/>
            </w:pPr>
            <w:r>
              <w:t>离散型随机变量的均值</w:t>
            </w:r>
          </w:p>
        </w:tc>
        <w:tc>
          <w:tcPr>
            <w:tcW w:w="641" w:type="dxa"/>
            <w:gridSpan w:val="2"/>
            <w:vMerge/>
            <w:tcMar>
              <w:left w:w="105" w:type="dxa"/>
              <w:right w:w="105" w:type="dxa"/>
            </w:tcMar>
            <w:vAlign w:val="center"/>
          </w:tcPr>
          <w:p w:rsidR="000301E5">
            <w:pPr>
              <w:spacing w:line="276" w:lineRule="auto"/>
            </w:pPr>
          </w:p>
        </w:tc>
      </w:tr>
      <w:tr>
        <w:tblPrEx>
          <w:tblW w:w="10204" w:type="dxa"/>
          <w:jc w:val="center"/>
          <w:tblLayout w:type="fixed"/>
          <w:tblLook w:val="04A0"/>
        </w:tblPrEx>
        <w:trPr>
          <w:gridBefore w:val="1"/>
          <w:wBefore w:w="113" w:type="dxa"/>
          <w:jc w:val="center"/>
        </w:trPr>
        <w:tc>
          <w:tcPr>
            <w:tcW w:w="1080" w:type="dxa"/>
            <w:vMerge/>
            <w:tcMar>
              <w:left w:w="105" w:type="dxa"/>
              <w:right w:w="105" w:type="dxa"/>
            </w:tcMar>
            <w:vAlign w:val="center"/>
          </w:tcPr>
          <w:p w:rsidR="000301E5">
            <w:pPr>
              <w:spacing w:line="276" w:lineRule="auto"/>
            </w:pPr>
          </w:p>
        </w:tc>
        <w:tc>
          <w:tcPr>
            <w:tcW w:w="2700" w:type="dxa"/>
            <w:vMerge/>
            <w:tcMar>
              <w:left w:w="105" w:type="dxa"/>
              <w:right w:w="105" w:type="dxa"/>
            </w:tcMar>
            <w:vAlign w:val="center"/>
          </w:tcPr>
          <w:p w:rsidR="000301E5">
            <w:pPr>
              <w:spacing w:line="276" w:lineRule="auto"/>
            </w:pPr>
          </w:p>
        </w:tc>
        <w:tc>
          <w:tcPr>
            <w:tcW w:w="1980" w:type="dxa"/>
            <w:tcMar>
              <w:left w:w="0" w:type="dxa"/>
              <w:right w:w="0" w:type="dxa"/>
            </w:tcMar>
            <w:vAlign w:val="center"/>
          </w:tcPr>
          <w:p w:rsidR="000301E5">
            <w:pPr>
              <w:spacing w:line="276" w:lineRule="auto"/>
              <w:jc w:val="center"/>
            </w:pPr>
            <w:r>
              <w:rPr>
                <w:rFonts w:ascii="NEU-BZ-S92" w:hAnsi="NEU-BZ-S92"/>
              </w:rPr>
              <w:t>2014</w:t>
            </w:r>
            <w:r>
              <w:t>课标</w:t>
            </w:r>
            <w:r>
              <w:rPr>
                <w:rFonts w:ascii="NEU-BZ-S92" w:hAnsi="NEU-BZ-S92"/>
              </w:rPr>
              <w:t>Ⅱ,5,5</w:t>
            </w:r>
            <w:r>
              <w:t>分</w:t>
            </w:r>
          </w:p>
        </w:tc>
        <w:tc>
          <w:tcPr>
            <w:tcW w:w="1800" w:type="dxa"/>
            <w:tcMar>
              <w:left w:w="105" w:type="dxa"/>
              <w:right w:w="105" w:type="dxa"/>
            </w:tcMar>
            <w:vAlign w:val="center"/>
          </w:tcPr>
          <w:p w:rsidR="000301E5">
            <w:pPr>
              <w:spacing w:line="276" w:lineRule="auto"/>
              <w:jc w:val="center"/>
            </w:pPr>
            <w:r>
              <w:t>条件概率的计算</w:t>
            </w:r>
          </w:p>
        </w:tc>
        <w:tc>
          <w:tcPr>
            <w:tcW w:w="1890" w:type="dxa"/>
            <w:tcMar>
              <w:left w:w="105" w:type="dxa"/>
              <w:right w:w="105" w:type="dxa"/>
            </w:tcMar>
            <w:vAlign w:val="center"/>
          </w:tcPr>
          <w:p w:rsidR="000301E5">
            <w:pPr>
              <w:spacing w:line="276" w:lineRule="auto"/>
              <w:jc w:val="center"/>
            </w:pPr>
          </w:p>
        </w:tc>
        <w:tc>
          <w:tcPr>
            <w:tcW w:w="641" w:type="dxa"/>
            <w:gridSpan w:val="2"/>
            <w:vMerge/>
            <w:tcMar>
              <w:left w:w="105" w:type="dxa"/>
              <w:right w:w="105" w:type="dxa"/>
            </w:tcMar>
            <w:vAlign w:val="center"/>
          </w:tcPr>
          <w:p w:rsidR="000301E5">
            <w:pPr>
              <w:spacing w:line="276" w:lineRule="auto"/>
            </w:pPr>
          </w:p>
        </w:tc>
      </w:tr>
      <w:tr>
        <w:tblPrEx>
          <w:tblW w:w="10204" w:type="dxa"/>
          <w:jc w:val="center"/>
          <w:tblLayout w:type="fixed"/>
          <w:tblLook w:val="04A0"/>
        </w:tblPrEx>
        <w:trPr>
          <w:gridBefore w:val="1"/>
          <w:wBefore w:w="113" w:type="dxa"/>
          <w:jc w:val="center"/>
        </w:trPr>
        <w:tc>
          <w:tcPr>
            <w:tcW w:w="1080" w:type="dxa"/>
            <w:vMerge w:val="restart"/>
            <w:tcMar>
              <w:left w:w="105" w:type="dxa"/>
              <w:right w:w="105" w:type="dxa"/>
            </w:tcMar>
            <w:vAlign w:val="center"/>
          </w:tcPr>
          <w:p w:rsidR="000301E5">
            <w:pPr>
              <w:spacing w:line="276" w:lineRule="auto"/>
            </w:pPr>
            <w:r>
              <w:rPr>
                <w:rFonts w:ascii="NEU-BZ-S92" w:hAnsi="NEU-BZ-S92"/>
              </w:rPr>
              <w:t>2.</w:t>
            </w:r>
            <w:r>
              <w:t>正态分布</w:t>
            </w:r>
          </w:p>
        </w:tc>
        <w:tc>
          <w:tcPr>
            <w:tcW w:w="2700" w:type="dxa"/>
            <w:vMerge/>
            <w:tcMar>
              <w:left w:w="105" w:type="dxa"/>
              <w:right w:w="105" w:type="dxa"/>
            </w:tcMar>
            <w:vAlign w:val="center"/>
          </w:tcPr>
          <w:p w:rsidR="000301E5">
            <w:pPr>
              <w:spacing w:line="276" w:lineRule="auto"/>
            </w:pPr>
          </w:p>
        </w:tc>
        <w:tc>
          <w:tcPr>
            <w:tcW w:w="1980" w:type="dxa"/>
            <w:tcMar>
              <w:left w:w="0" w:type="dxa"/>
              <w:right w:w="0" w:type="dxa"/>
            </w:tcMar>
            <w:vAlign w:val="center"/>
          </w:tcPr>
          <w:p w:rsidR="000301E5">
            <w:pPr>
              <w:spacing w:line="276" w:lineRule="auto"/>
              <w:jc w:val="center"/>
            </w:pPr>
            <w:r>
              <w:rPr>
                <w:rFonts w:ascii="NEU-BZ-S92" w:hAnsi="NEU-BZ-S92"/>
              </w:rPr>
              <w:t>2017</w:t>
            </w:r>
            <w:r>
              <w:t>课标</w:t>
            </w:r>
            <w:r>
              <w:rPr>
                <w:rFonts w:ascii="NEU-BZ-S92" w:hAnsi="NEU-BZ-S92"/>
              </w:rPr>
              <w:t>Ⅰ,19,12</w:t>
            </w:r>
            <w:r>
              <w:t xml:space="preserve"> </w:t>
            </w:r>
            <w:r>
              <w:t>分</w:t>
            </w:r>
          </w:p>
        </w:tc>
        <w:tc>
          <w:tcPr>
            <w:tcW w:w="1800" w:type="dxa"/>
            <w:tcMar>
              <w:left w:w="105" w:type="dxa"/>
              <w:right w:w="105" w:type="dxa"/>
            </w:tcMar>
            <w:vAlign w:val="center"/>
          </w:tcPr>
          <w:p w:rsidR="000301E5">
            <w:pPr>
              <w:spacing w:line="276" w:lineRule="auto"/>
              <w:jc w:val="center"/>
            </w:pPr>
            <w:r>
              <w:t>正态分布、二项分布</w:t>
            </w:r>
          </w:p>
          <w:p w:rsidR="000301E5">
            <w:pPr>
              <w:spacing w:line="276" w:lineRule="auto"/>
              <w:jc w:val="center"/>
            </w:pPr>
            <w:r>
              <w:t>的概念和性质</w:t>
            </w:r>
          </w:p>
        </w:tc>
        <w:tc>
          <w:tcPr>
            <w:tcW w:w="1890" w:type="dxa"/>
            <w:tcMar>
              <w:left w:w="105" w:type="dxa"/>
              <w:right w:w="105" w:type="dxa"/>
            </w:tcMar>
            <w:vAlign w:val="center"/>
          </w:tcPr>
          <w:p w:rsidR="000301E5">
            <w:pPr>
              <w:spacing w:line="276" w:lineRule="auto"/>
              <w:jc w:val="center"/>
            </w:pPr>
            <w:r>
              <w:t>概率的计算</w:t>
            </w:r>
          </w:p>
          <w:p w:rsidR="000301E5">
            <w:pPr>
              <w:spacing w:line="276" w:lineRule="auto"/>
              <w:jc w:val="center"/>
            </w:pPr>
            <w:r>
              <w:t>以及数学期望</w:t>
            </w:r>
          </w:p>
        </w:tc>
        <w:tc>
          <w:tcPr>
            <w:tcW w:w="641" w:type="dxa"/>
            <w:gridSpan w:val="2"/>
            <w:vMerge/>
            <w:tcMar>
              <w:left w:w="105" w:type="dxa"/>
              <w:right w:w="105" w:type="dxa"/>
            </w:tcMar>
            <w:vAlign w:val="center"/>
          </w:tcPr>
          <w:p w:rsidR="000301E5">
            <w:pPr>
              <w:spacing w:line="276" w:lineRule="auto"/>
            </w:pPr>
          </w:p>
        </w:tc>
      </w:tr>
      <w:tr>
        <w:tblPrEx>
          <w:tblW w:w="10204" w:type="dxa"/>
          <w:jc w:val="center"/>
          <w:tblLayout w:type="fixed"/>
          <w:tblLook w:val="04A0"/>
        </w:tblPrEx>
        <w:trPr>
          <w:gridBefore w:val="1"/>
          <w:wBefore w:w="113" w:type="dxa"/>
          <w:jc w:val="center"/>
        </w:trPr>
        <w:tc>
          <w:tcPr>
            <w:tcW w:w="1080" w:type="dxa"/>
            <w:vMerge/>
            <w:tcMar>
              <w:left w:w="105" w:type="dxa"/>
              <w:right w:w="105" w:type="dxa"/>
            </w:tcMar>
            <w:vAlign w:val="center"/>
          </w:tcPr>
          <w:p w:rsidR="000301E5">
            <w:pPr>
              <w:spacing w:line="276" w:lineRule="auto"/>
            </w:pPr>
          </w:p>
        </w:tc>
        <w:tc>
          <w:tcPr>
            <w:tcW w:w="2700" w:type="dxa"/>
            <w:vMerge/>
            <w:tcMar>
              <w:left w:w="105" w:type="dxa"/>
              <w:right w:w="105" w:type="dxa"/>
            </w:tcMar>
            <w:vAlign w:val="center"/>
          </w:tcPr>
          <w:p w:rsidR="000301E5">
            <w:pPr>
              <w:spacing w:line="276" w:lineRule="auto"/>
            </w:pPr>
          </w:p>
        </w:tc>
        <w:tc>
          <w:tcPr>
            <w:tcW w:w="1980" w:type="dxa"/>
            <w:tcMar>
              <w:left w:w="0" w:type="dxa"/>
              <w:right w:w="0" w:type="dxa"/>
            </w:tcMar>
            <w:vAlign w:val="center"/>
          </w:tcPr>
          <w:p w:rsidR="000301E5">
            <w:pPr>
              <w:spacing w:line="276" w:lineRule="auto"/>
              <w:jc w:val="center"/>
            </w:pPr>
            <w:r>
              <w:rPr>
                <w:rFonts w:ascii="NEU-BZ-S92" w:hAnsi="NEU-BZ-S92"/>
              </w:rPr>
              <w:t>2014</w:t>
            </w:r>
            <w:r>
              <w:t>课标</w:t>
            </w:r>
            <w:r>
              <w:rPr>
                <w:rFonts w:ascii="NEU-BZ-S92" w:hAnsi="NEU-BZ-S92"/>
              </w:rPr>
              <w:t>Ⅰ,18,12</w:t>
            </w:r>
            <w:r>
              <w:t>分</w:t>
            </w:r>
          </w:p>
        </w:tc>
        <w:tc>
          <w:tcPr>
            <w:tcW w:w="1800" w:type="dxa"/>
            <w:tcMar>
              <w:left w:w="105" w:type="dxa"/>
              <w:right w:w="105" w:type="dxa"/>
            </w:tcMar>
            <w:vAlign w:val="center"/>
          </w:tcPr>
          <w:p w:rsidR="000301E5">
            <w:pPr>
              <w:spacing w:line="276" w:lineRule="auto"/>
              <w:jc w:val="center"/>
            </w:pPr>
            <w:r>
              <w:t>利用正态分布求概率</w:t>
            </w:r>
          </w:p>
        </w:tc>
        <w:tc>
          <w:tcPr>
            <w:tcW w:w="1890" w:type="dxa"/>
            <w:tcMar>
              <w:left w:w="105" w:type="dxa"/>
              <w:right w:w="105" w:type="dxa"/>
            </w:tcMar>
            <w:vAlign w:val="center"/>
          </w:tcPr>
          <w:p w:rsidR="000301E5">
            <w:pPr>
              <w:spacing w:line="276" w:lineRule="auto"/>
              <w:jc w:val="center"/>
            </w:pPr>
            <w:r>
              <w:t>频率分布直方图</w:t>
            </w:r>
          </w:p>
        </w:tc>
        <w:tc>
          <w:tcPr>
            <w:tcW w:w="641" w:type="dxa"/>
            <w:gridSpan w:val="2"/>
            <w:vMerge/>
            <w:tcMar>
              <w:left w:w="105" w:type="dxa"/>
              <w:right w:w="105" w:type="dxa"/>
            </w:tcMar>
            <w:vAlign w:val="center"/>
          </w:tcPr>
          <w:p w:rsidR="000301E5">
            <w:pPr>
              <w:spacing w:line="276" w:lineRule="auto"/>
            </w:pPr>
          </w:p>
        </w:tc>
      </w:tr>
      <w:tr>
        <w:tblPrEx>
          <w:tblW w:w="10204" w:type="dxa"/>
          <w:jc w:val="center"/>
          <w:tblBorders>
            <w:top w:val="nil"/>
            <w:left w:val="nil"/>
            <w:bottom w:val="nil"/>
            <w:right w:val="nil"/>
            <w:insideH w:val="nil"/>
            <w:insideV w:val="nil"/>
          </w:tblBorders>
          <w:tblLayout w:type="fixed"/>
          <w:tblLook w:val="04A0"/>
        </w:tblPrEx>
        <w:trPr>
          <w:gridAfter w:val="1"/>
          <w:wAfter w:w="113" w:type="dxa"/>
          <w:jc w:val="center"/>
        </w:trPr>
        <w:tc>
          <w:tcPr>
            <w:tcW w:w="10091" w:type="dxa"/>
            <w:gridSpan w:val="7"/>
            <w:tcMar>
              <w:left w:w="113" w:type="dxa"/>
              <w:right w:w="113" w:type="dxa"/>
            </w:tcMar>
            <w:vAlign w:val="center"/>
          </w:tcPr>
          <w:p w:rsidR="000301E5">
            <w:pPr>
              <w:spacing w:line="276" w:lineRule="auto"/>
              <w:jc w:val="center"/>
            </w:pPr>
            <w:r>
              <w:rPr>
                <w:rFonts w:ascii="方正楷体_GBK" w:eastAsia="方正楷体_GBK" w:hint="eastAsia"/>
              </w:rPr>
              <w:t>分析解读</w:t>
            </w:r>
            <w:r>
              <w:rPr>
                <w:rFonts w:ascii="NEU-BZ-S92" w:hAnsi="NEU-BZ-S92"/>
              </w:rPr>
              <w:t>　　</w:t>
            </w:r>
            <w:r>
              <w:rPr>
                <w:rFonts w:eastAsia="方正楷体_GBK"/>
              </w:rPr>
              <w:t>本节主要命题点有</w:t>
            </w:r>
            <w:r>
              <w:rPr>
                <w:rFonts w:ascii="NEU-BZ-S92" w:hAnsi="NEU-BZ-S92"/>
              </w:rPr>
              <w:t>:(1)</w:t>
            </w:r>
            <w:r>
              <w:rPr>
                <w:rFonts w:eastAsia="方正楷体_GBK"/>
              </w:rPr>
              <w:t>相互独立事件的概率</w:t>
            </w:r>
            <w:r>
              <w:rPr>
                <w:rFonts w:ascii="NEU-BZ-S92" w:hAnsi="NEU-BZ-S92"/>
              </w:rPr>
              <w:t>,</w:t>
            </w:r>
            <w:r>
              <w:rPr>
                <w:rFonts w:eastAsia="方正楷体_GBK"/>
              </w:rPr>
              <w:t>条件概率</w:t>
            </w:r>
            <w:r>
              <w:rPr>
                <w:rFonts w:ascii="NEU-BZ-S92" w:hAnsi="NEU-BZ-S92"/>
              </w:rPr>
              <w:t>;(2)</w:t>
            </w:r>
            <w:r>
              <w:rPr>
                <w:rFonts w:eastAsia="方正楷体_GBK"/>
              </w:rPr>
              <w:t>二项分布的概念、特征和相关计算</w:t>
            </w:r>
            <w:r>
              <w:rPr>
                <w:rFonts w:ascii="NEU-BZ-S92" w:hAnsi="NEU-BZ-S92"/>
              </w:rPr>
              <w:t>;(3)</w:t>
            </w:r>
            <w:r>
              <w:rPr>
                <w:rFonts w:eastAsia="方正楷体_GBK"/>
              </w:rPr>
              <w:t>正态分布的应用</w:t>
            </w:r>
            <w:r>
              <w:rPr>
                <w:rFonts w:ascii="NEU-BZ-S92" w:hAnsi="NEU-BZ-S92"/>
              </w:rPr>
              <w:t>,</w:t>
            </w:r>
            <w:r>
              <w:rPr>
                <w:rFonts w:eastAsia="方正楷体_GBK"/>
              </w:rPr>
              <w:t>一般以解答题的形式出现</w:t>
            </w:r>
            <w:r>
              <w:rPr>
                <w:rFonts w:ascii="NEU-BZ-S92" w:hAnsi="NEU-BZ-S92"/>
              </w:rPr>
              <w:t>.</w:t>
            </w:r>
            <w:r>
              <w:rPr>
                <w:rFonts w:eastAsia="方正楷体_GBK"/>
              </w:rPr>
              <w:t>解题时注意对相关概念的理解和相关公式的应用</w:t>
            </w:r>
            <w:r>
              <w:rPr>
                <w:rFonts w:ascii="NEU-BZ-S92" w:hAnsi="NEU-BZ-S92"/>
              </w:rPr>
              <w:t>.</w:t>
            </w:r>
            <w:r>
              <w:rPr>
                <w:rFonts w:eastAsia="方正楷体_GBK"/>
              </w:rPr>
              <w:t>本节在高考中一般以选择题、解答题形式出现</w:t>
            </w:r>
            <w:r>
              <w:rPr>
                <w:rFonts w:ascii="NEU-BZ-S92" w:hAnsi="NEU-BZ-S92"/>
              </w:rPr>
              <w:t>,</w:t>
            </w:r>
            <w:r>
              <w:rPr>
                <w:rFonts w:eastAsia="方正楷体_GBK"/>
              </w:rPr>
              <w:t>中等以下</w:t>
            </w:r>
            <w:r>
              <w:rPr>
                <w:rFonts w:ascii="NEU-BZ-S92" w:hAnsi="NEU-BZ-S92"/>
              </w:rPr>
              <w:t>,</w:t>
            </w:r>
            <w:r>
              <w:rPr>
                <w:rFonts w:eastAsia="方正楷体_GBK"/>
              </w:rPr>
              <w:t>分值约为</w:t>
            </w:r>
            <w:r>
              <w:rPr>
                <w:rFonts w:ascii="NEU-BZ-S92" w:hAnsi="NEU-BZ-S92"/>
              </w:rPr>
              <w:t>5</w:t>
            </w:r>
            <w:r>
              <w:rPr>
                <w:rFonts w:eastAsia="方正楷体_GBK"/>
              </w:rPr>
              <w:t>分或</w:t>
            </w:r>
            <w:r>
              <w:rPr>
                <w:rFonts w:ascii="NEU-BZ-S92" w:hAnsi="NEU-BZ-S92"/>
              </w:rPr>
              <w:t>12</w:t>
            </w:r>
            <w:r>
              <w:rPr>
                <w:rFonts w:eastAsia="方正楷体_GBK"/>
              </w:rPr>
              <w:t>分</w:t>
            </w:r>
            <w:r>
              <w:rPr>
                <w:rFonts w:eastAsia="方正楷体_GBK"/>
              </w:rPr>
              <w:t xml:space="preserve"> </w:t>
            </w:r>
            <w:r>
              <w:rPr>
                <w:rFonts w:ascii="NEU-BZ-S92" w:hAnsi="NEU-BZ-S92"/>
              </w:rPr>
              <w:t>.</w:t>
            </w:r>
            <w:r>
              <w:rPr>
                <w:rFonts w:eastAsia="方正楷体_GBK"/>
              </w:rPr>
              <w:t>主要考查考生的数据分析能力</w:t>
            </w:r>
            <w:r>
              <w:rPr>
                <w:rFonts w:ascii="NEU-BZ-S92" w:hAnsi="NEU-BZ-S92"/>
              </w:rPr>
              <w:t>.</w:t>
            </w:r>
          </w:p>
        </w:tc>
      </w:tr>
    </w:tbl>
    <w:p w:rsidR="000301E5">
      <w:pPr>
        <w:spacing w:line="276" w:lineRule="auto"/>
        <w:jc w:val="center"/>
      </w:pPr>
      <w:r>
        <w:rPr>
          <w:rFonts w:eastAsia="方正大黑_GBK"/>
          <w:sz w:val="32"/>
        </w:rPr>
        <w:t>破考点</w:t>
      </w:r>
    </w:p>
    <w:p w:rsidR="000301E5">
      <w:pPr>
        <w:spacing w:line="276" w:lineRule="auto"/>
        <w:jc w:val="center"/>
      </w:pPr>
      <w:r>
        <w:rPr>
          <w:rFonts w:eastAsia="方正大黑_GBK"/>
          <w:sz w:val="32"/>
        </w:rPr>
        <w:t>【考点集训】</w:t>
      </w:r>
    </w:p>
    <w:p w:rsidR="000301E5">
      <w:pPr>
        <w:spacing w:line="276" w:lineRule="auto"/>
        <w:rPr>
          <w:sz w:val="32"/>
          <w:szCs w:val="32"/>
        </w:rPr>
      </w:pPr>
      <w:r>
        <w:rPr>
          <w:rFonts w:eastAsia="方正大黑_GBK"/>
          <w:sz w:val="32"/>
          <w:szCs w:val="32"/>
        </w:rPr>
        <w:t>考点一</w:t>
      </w:r>
      <w:r>
        <w:rPr>
          <w:rFonts w:ascii="NEU-BZ-S92" w:hAnsi="NEU-BZ-S92"/>
          <w:sz w:val="32"/>
          <w:szCs w:val="32"/>
        </w:rPr>
        <w:t>　</w:t>
      </w:r>
      <w:r>
        <w:rPr>
          <w:rFonts w:eastAsia="方正大黑_GBK"/>
          <w:sz w:val="32"/>
          <w:szCs w:val="32"/>
        </w:rPr>
        <w:t>条件概率、相互独立事件及二项分布</w:t>
      </w:r>
    </w:p>
    <w:p w:rsidR="000301E5">
      <w:pPr>
        <w:spacing w:line="276" w:lineRule="auto"/>
      </w:pPr>
      <w:r>
        <w:rPr>
          <w:rFonts w:ascii="NEU-BZ-S92" w:hAnsi="NEU-BZ-S92"/>
        </w:rPr>
        <w:t>1.(2017</w:t>
      </w:r>
      <w:r>
        <w:rPr>
          <w:rFonts w:eastAsia="方正黑体_GBK"/>
        </w:rPr>
        <w:t>河北</w:t>
      </w:r>
      <w:r>
        <w:rPr>
          <w:rFonts w:eastAsia="方正黑体_GBK"/>
        </w:rPr>
        <w:t>“</w:t>
      </w:r>
      <w:r>
        <w:rPr>
          <w:rFonts w:eastAsia="方正黑体_GBK"/>
        </w:rPr>
        <w:t>五个一名校联盟</w:t>
      </w:r>
      <w:r>
        <w:rPr>
          <w:rFonts w:eastAsia="方正黑体_GBK"/>
        </w:rPr>
        <w:t>”</w:t>
      </w:r>
      <w:r>
        <w:rPr>
          <w:rFonts w:eastAsia="方正黑体_GBK"/>
        </w:rPr>
        <w:t>二模</w:t>
      </w:r>
      <w:r>
        <w:rPr>
          <w:rFonts w:ascii="NEU-BZ-S92" w:hAnsi="NEU-BZ-S92"/>
        </w:rPr>
        <w:t>,4)</w:t>
      </w:r>
      <w:r>
        <w:t>某个电路开关闭合后会出现红灯或绿灯闪烁</w:t>
      </w:r>
      <w:r>
        <w:rPr>
          <w:rFonts w:ascii="NEU-BZ-S92" w:hAnsi="NEU-BZ-S92"/>
        </w:rPr>
        <w:t>,</w:t>
      </w:r>
      <w:r>
        <w:t>已知开关第一次闭合后出现红灯的概率为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两次闭合后都出现红灯的概率为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5</m:t>
            </m:r>
          </m:den>
        </m:f>
      </m:oMath>
      <w:r>
        <w:rPr>
          <w:rFonts w:ascii="NEU-BZ-S92" w:hAnsi="NEU-BZ-S92"/>
        </w:rPr>
        <w:t>,</w:t>
      </w:r>
      <w:r>
        <w:t>则在第一次闭合后出现红灯的条件下第二次闭合后出现红灯的概率为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0301E5">
      <w:pPr>
        <w:spacing w:line="276" w:lineRule="auto"/>
      </w:pP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10</m:t>
            </m:r>
          </m:den>
        </m:f>
      </m:oMath>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5</m:t>
            </m:r>
          </m:den>
        </m:f>
      </m:oMath>
      <w:r>
        <w:rPr>
          <w:rFonts w:ascii="NEU-BZ-S92" w:hAnsi="NEU-BZ-S92"/>
        </w:rPr>
        <w:t>　　　　</w:t>
      </w:r>
      <w:r>
        <w:rPr>
          <w:rFonts w:ascii="NEU-BZ-S92" w:hAnsi="NEU-BZ-S92"/>
        </w:rPr>
        <w:t>C.</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oMath>
      <w:r>
        <w:rPr>
          <w:rFonts w:ascii="NEU-BZ-S92" w:hAnsi="NEU-BZ-S92"/>
        </w:rPr>
        <w:t>　　　　</w:t>
      </w:r>
      <w:r>
        <w:rPr>
          <w:rFonts w:ascii="NEU-BZ-S92" w:hAnsi="NEU-BZ-S92"/>
        </w:rPr>
        <w:t>D.</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p>
    <w:p w:rsidR="000301E5">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0301E5">
      <w:pPr>
        <w:spacing w:line="276" w:lineRule="auto"/>
      </w:pPr>
      <w:r>
        <w:rPr>
          <w:rFonts w:ascii="NEU-BZ-S92" w:hAnsi="NEU-BZ-S92"/>
        </w:rPr>
        <w:t>2.(2018</w:t>
      </w:r>
      <w:r>
        <w:rPr>
          <w:rFonts w:eastAsia="方正黑体_GBK"/>
        </w:rPr>
        <w:t>福建厦门二模</w:t>
      </w:r>
      <w:r>
        <w:rPr>
          <w:rFonts w:ascii="NEU-BZ-S92" w:hAnsi="NEU-BZ-S92"/>
        </w:rPr>
        <w:t>,6)</w:t>
      </w:r>
      <w:r>
        <w:t>袋中装有</w:t>
      </w:r>
      <w:r>
        <w:rPr>
          <w:rFonts w:ascii="NEU-BZ-S92" w:hAnsi="NEU-BZ-S92"/>
        </w:rPr>
        <w:t>2</w:t>
      </w:r>
      <w:r>
        <w:t>个红球</w:t>
      </w:r>
      <w:r>
        <w:rPr>
          <w:rFonts w:ascii="NEU-BZ-S92" w:hAnsi="NEU-BZ-S92"/>
        </w:rPr>
        <w:t>,3</w:t>
      </w:r>
      <w:r>
        <w:t>个黄球</w:t>
      </w:r>
      <w:r>
        <w:rPr>
          <w:rFonts w:ascii="NEU-BZ-S92" w:hAnsi="NEU-BZ-S92"/>
        </w:rPr>
        <w:t>,</w:t>
      </w:r>
      <w:r>
        <w:t>有放回地抽取</w:t>
      </w:r>
      <w:r>
        <w:rPr>
          <w:rFonts w:ascii="NEU-BZ-S92" w:hAnsi="NEU-BZ-S92"/>
        </w:rPr>
        <w:t>3</w:t>
      </w:r>
      <w:r>
        <w:t>次</w:t>
      </w:r>
      <w:r>
        <w:rPr>
          <w:rFonts w:ascii="NEU-BZ-S92" w:hAnsi="NEU-BZ-S92"/>
        </w:rPr>
        <w:t>,</w:t>
      </w:r>
      <w:r>
        <w:t>每次抽取</w:t>
      </w:r>
      <w:r>
        <w:rPr>
          <w:rFonts w:ascii="NEU-BZ-S92" w:hAnsi="NEU-BZ-S92"/>
        </w:rPr>
        <w:t>1</w:t>
      </w:r>
      <w:r>
        <w:t>球</w:t>
      </w:r>
      <w:r>
        <w:rPr>
          <w:rFonts w:ascii="NEU-BZ-S92" w:hAnsi="NEU-BZ-S92"/>
        </w:rPr>
        <w:t>,</w:t>
      </w:r>
      <w:r>
        <w:t>则</w:t>
      </w:r>
      <w:r>
        <w:rPr>
          <w:rFonts w:ascii="NEU-BZ-S92" w:hAnsi="NEU-BZ-S92"/>
        </w:rPr>
        <w:t>3</w:t>
      </w:r>
      <w:r>
        <w:t>次中恰有</w:t>
      </w:r>
      <w:r>
        <w:rPr>
          <w:rFonts w:ascii="NEU-BZ-S92" w:hAnsi="NEU-BZ-S92"/>
        </w:rPr>
        <w:t>2</w:t>
      </w:r>
      <w:r>
        <w:t>次抽到黄球的概率是</w:t>
      </w:r>
      <w:r>
        <w:rPr>
          <w:rFonts w:ascii="NEU-BZ-S92" w:hAnsi="NEU-BZ-S92"/>
        </w:rPr>
        <w:t>(</w:t>
      </w:r>
      <w:r>
        <w:rPr>
          <w:rFonts w:ascii="NEU-BZ-S92" w:hAnsi="NEU-BZ-S92"/>
        </w:rPr>
        <w:t>　　</w:t>
      </w:r>
      <w:r>
        <w:rPr>
          <w:rFonts w:ascii="NEU-BZ-S92" w:hAnsi="NEU-BZ-S92"/>
        </w:rPr>
        <w:t>)</w:t>
      </w:r>
    </w:p>
    <w:p w:rsidR="000301E5">
      <w:pPr>
        <w:spacing w:line="276" w:lineRule="auto"/>
      </w:pPr>
      <w:r>
        <w:rPr>
          <w:rFonts w:ascii="NEU-BZ-S92" w:hAnsi="NEU-BZ-S92"/>
        </w:rPr>
        <w:t>A.</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oMath>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r>
        <w:rPr>
          <w:rFonts w:ascii="NEU-BZ-S92" w:hAnsi="NEU-BZ-S92"/>
        </w:rPr>
        <w:t>　　　　</w:t>
      </w:r>
      <w:r>
        <w:rPr>
          <w:rFonts w:ascii="NEU-BZ-S92" w:hAnsi="NEU-BZ-S92"/>
        </w:rPr>
        <w:t>C.</w:t>
      </w:r>
      <m:oMath>
        <m:f>
          <m:fPr>
            <m:ctrlPr>
              <w:rPr>
                <w:rFonts w:ascii="Cambria Math" w:hAnsi="Cambria Math"/>
              </w:rPr>
            </m:ctrlPr>
          </m:fPr>
          <m:num>
            <m:r>
              <m:rPr>
                <m:sty m:val="p"/>
              </m:rPr>
              <w:rPr>
                <w:rFonts w:ascii="Cambria Math"/>
                <w:sz w:val="20"/>
                <w:szCs w:val="20"/>
              </w:rPr>
              <m:t>18</m:t>
            </m:r>
          </m:num>
          <m:den>
            <m:r>
              <m:rPr>
                <m:sty m:val="p"/>
              </m:rPr>
              <w:rPr>
                <w:rFonts w:ascii="Cambria Math"/>
                <w:sz w:val="20"/>
                <w:szCs w:val="20"/>
              </w:rPr>
              <m:t>125</m:t>
            </m:r>
          </m:den>
        </m:f>
      </m:oMath>
      <w:r>
        <w:rPr>
          <w:rFonts w:ascii="NEU-BZ-S92" w:hAnsi="NEU-BZ-S92"/>
        </w:rPr>
        <w:t>　　　　</w:t>
      </w:r>
      <w:r>
        <w:rPr>
          <w:rFonts w:ascii="NEU-BZ-S92" w:hAnsi="NEU-BZ-S92"/>
        </w:rPr>
        <w:t>D.</w:t>
      </w:r>
      <m:oMath>
        <m:f>
          <m:fPr>
            <m:ctrlPr>
              <w:rPr>
                <w:rFonts w:ascii="Cambria Math" w:hAnsi="Cambria Math"/>
              </w:rPr>
            </m:ctrlPr>
          </m:fPr>
          <m:num>
            <m:r>
              <m:rPr>
                <m:sty m:val="p"/>
              </m:rPr>
              <w:rPr>
                <w:rFonts w:ascii="Cambria Math"/>
                <w:sz w:val="20"/>
                <w:szCs w:val="20"/>
              </w:rPr>
              <m:t>54</m:t>
            </m:r>
          </m:num>
          <m:den>
            <m:r>
              <m:rPr>
                <m:sty m:val="p"/>
              </m:rPr>
              <w:rPr>
                <w:rFonts w:ascii="Cambria Math"/>
                <w:sz w:val="20"/>
                <w:szCs w:val="20"/>
              </w:rPr>
              <m:t>125</m:t>
            </m:r>
          </m:den>
        </m:f>
      </m:oMath>
    </w:p>
    <w:p w:rsidR="000301E5">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0301E5">
      <w:pPr>
        <w:spacing w:line="276" w:lineRule="auto"/>
      </w:pPr>
      <w:r>
        <w:rPr>
          <w:rFonts w:ascii="NEU-BZ-S92" w:hAnsi="NEU-BZ-S92"/>
        </w:rPr>
        <w:t>3.(2018</w:t>
      </w:r>
      <w:r>
        <w:rPr>
          <w:rFonts w:eastAsia="方正黑体_GBK"/>
        </w:rPr>
        <w:t>广东德庆香山中学第一次模拟</w:t>
      </w:r>
      <w:r>
        <w:rPr>
          <w:rFonts w:ascii="NEU-BZ-S92" w:hAnsi="NEU-BZ-S92"/>
        </w:rPr>
        <w:t>,9)</w:t>
      </w:r>
      <w:r>
        <w:t>某个部件由三个元件按如图所示的方式连接而成</w:t>
      </w:r>
      <w:r>
        <w:rPr>
          <w:rFonts w:ascii="NEU-BZ-S92" w:hAnsi="NEU-BZ-S92"/>
        </w:rPr>
        <w:t>,</w:t>
      </w:r>
      <w:r>
        <w:t>元件</w:t>
      </w:r>
      <w:r>
        <w:rPr>
          <w:rFonts w:ascii="NEU-BZ-S92" w:hAnsi="NEU-BZ-S92"/>
        </w:rPr>
        <w:t>1</w:t>
      </w:r>
      <w:r>
        <w:t>或元件</w:t>
      </w:r>
      <w:r>
        <w:rPr>
          <w:rFonts w:ascii="NEU-BZ-S92" w:hAnsi="NEU-BZ-S92"/>
        </w:rPr>
        <w:t>2</w:t>
      </w:r>
      <w:r>
        <w:t>正常工作</w:t>
      </w:r>
      <w:r>
        <w:rPr>
          <w:rFonts w:ascii="NEU-BZ-S92" w:hAnsi="NEU-BZ-S92"/>
        </w:rPr>
        <w:t>,</w:t>
      </w:r>
      <w:r>
        <w:t>且元件</w:t>
      </w:r>
      <w:r>
        <w:rPr>
          <w:rFonts w:ascii="NEU-BZ-S92" w:hAnsi="NEU-BZ-S92"/>
        </w:rPr>
        <w:t>3</w:t>
      </w:r>
      <w:r>
        <w:t>正常工作</w:t>
      </w:r>
      <w:r>
        <w:rPr>
          <w:rFonts w:ascii="NEU-BZ-S92" w:hAnsi="NEU-BZ-S92"/>
        </w:rPr>
        <w:t>,</w:t>
      </w:r>
      <w:r>
        <w:t>则部件正常工作</w:t>
      </w:r>
      <w:r>
        <w:rPr>
          <w:rFonts w:ascii="NEU-BZ-S92" w:hAnsi="NEU-BZ-S92"/>
        </w:rPr>
        <w:t>,</w:t>
      </w:r>
      <w:r>
        <w:t>设三个电子元件的使用寿命</w:t>
      </w:r>
      <w:r>
        <w:rPr>
          <w:rFonts w:ascii="NEU-BZ-S92" w:hAnsi="NEU-BZ-S92"/>
        </w:rPr>
        <w:t>(</w:t>
      </w:r>
      <w:r>
        <w:t>单位</w:t>
      </w:r>
      <w:r>
        <w:rPr>
          <w:rFonts w:ascii="NEU-BZ-S92" w:hAnsi="NEU-BZ-S92"/>
        </w:rPr>
        <w:t>:</w:t>
      </w:r>
      <w:r>
        <w:t>小时</w:t>
      </w:r>
      <w:r>
        <w:rPr>
          <w:rFonts w:ascii="NEU-BZ-S92" w:hAnsi="NEU-BZ-S92"/>
        </w:rPr>
        <w:t>)</w:t>
      </w:r>
      <w:r>
        <w:t>均服从正态分布</w:t>
      </w:r>
      <w:r>
        <w:rPr>
          <w:rFonts w:ascii="NEU-BZ-S92" w:hAnsi="NEU-BZ-S92"/>
        </w:rPr>
        <w:t>N(1</w:t>
      </w:r>
      <w:r>
        <w:t xml:space="preserve"> </w:t>
      </w:r>
      <w:r>
        <w:rPr>
          <w:rFonts w:ascii="NEU-BZ-S92" w:hAnsi="NEU-BZ-S92"/>
        </w:rPr>
        <w:t>000,50</w:t>
      </w:r>
      <w:r>
        <w:rPr>
          <w:rFonts w:ascii="NEU-BZ-S92" w:hAnsi="NEU-BZ-S92"/>
          <w:vertAlign w:val="superscript"/>
        </w:rPr>
        <w:t>2</w:t>
      </w:r>
      <w:r>
        <w:rPr>
          <w:rFonts w:ascii="NEU-BZ-S92" w:hAnsi="NEU-BZ-S92"/>
        </w:rPr>
        <w:t>),</w:t>
      </w:r>
      <w:r>
        <w:t>且各个元件能否正常工作相互独立</w:t>
      </w:r>
      <w:r>
        <w:rPr>
          <w:rFonts w:ascii="NEU-BZ-S92" w:hAnsi="NEU-BZ-S92"/>
        </w:rPr>
        <w:t>,</w:t>
      </w:r>
      <w:r>
        <w:t>那么该部件的使用寿命超过</w:t>
      </w:r>
      <w:r>
        <w:rPr>
          <w:rFonts w:ascii="NEU-BZ-S92" w:hAnsi="NEU-BZ-S92"/>
        </w:rPr>
        <w:t>1</w:t>
      </w:r>
      <w:r>
        <w:t xml:space="preserve"> </w:t>
      </w:r>
      <w:r>
        <w:rPr>
          <w:rFonts w:ascii="NEU-BZ-S92" w:hAnsi="NEU-BZ-S92"/>
        </w:rPr>
        <w:t>000</w:t>
      </w:r>
      <w:r>
        <w:t>小时的概率为</w:t>
      </w:r>
      <w:r>
        <w:rPr>
          <w:rFonts w:ascii="NEU-BZ-S92" w:hAnsi="NEU-BZ-S92"/>
        </w:rPr>
        <w:t>(</w:t>
      </w:r>
      <w:r>
        <w:rPr>
          <w:rFonts w:ascii="NEU-BZ-S92" w:hAnsi="NEU-BZ-S92"/>
        </w:rPr>
        <w:t>　　</w:t>
      </w:r>
      <w:r>
        <w:rPr>
          <w:rFonts w:ascii="NEU-BZ-S92" w:hAnsi="NEU-BZ-S92"/>
        </w:rPr>
        <w:t>)</w:t>
      </w:r>
    </w:p>
    <w:p w:rsidR="000301E5">
      <w:pPr>
        <w:spacing w:line="276" w:lineRule="auto"/>
        <w:jc w:val="center"/>
      </w:pPr>
      <w:r>
        <w:rPr>
          <w:noProof/>
        </w:rPr>
        <w:drawing>
          <wp:inline distT="0" distB="0" distL="0" distR="0">
            <wp:extent cx="1828800" cy="417195"/>
            <wp:effectExtent l="0" t="0" r="0" b="0"/>
            <wp:docPr id="5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图片 506"/>
                    <pic:cNvPicPr>
                      <a:picLocks noChangeAspect="1"/>
                    </pic:cNvPicPr>
                  </pic:nvPicPr>
                  <pic:blipFill>
                    <a:blip xmlns:r="http://schemas.openxmlformats.org/officeDocument/2006/relationships" r:embed="rId7" cstate="print"/>
                    <a:stretch>
                      <a:fillRect/>
                    </a:stretch>
                  </pic:blipFill>
                  <pic:spPr>
                    <a:xfrm>
                      <a:off x="0" y="0"/>
                      <a:ext cx="1828800" cy="417600"/>
                    </a:xfrm>
                    <a:prstGeom prst="rect">
                      <a:avLst/>
                    </a:prstGeom>
                  </pic:spPr>
                </pic:pic>
              </a:graphicData>
            </a:graphic>
          </wp:inline>
        </w:drawing>
      </w:r>
    </w:p>
    <w:p w:rsidR="000301E5">
      <w:pPr>
        <w:spacing w:line="276" w:lineRule="auto"/>
      </w:pP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5</m:t>
            </m:r>
          </m:den>
        </m:f>
      </m:oMath>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　　　　</w:t>
      </w:r>
      <w:r>
        <w:rPr>
          <w:rFonts w:ascii="NEU-BZ-S92" w:hAnsi="NEU-BZ-S92"/>
        </w:rPr>
        <w:t>C.</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r>
        <w:rPr>
          <w:rFonts w:ascii="NEU-BZ-S92" w:hAnsi="NEU-BZ-S92"/>
        </w:rPr>
        <w:t>　　　　</w:t>
      </w:r>
      <w:r>
        <w:rPr>
          <w:rFonts w:ascii="NEU-BZ-S92" w:hAnsi="NEU-BZ-S92"/>
        </w:rPr>
        <w:t>D.</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8</m:t>
            </m:r>
          </m:den>
        </m:f>
      </m:oMath>
    </w:p>
    <w:p w:rsidR="000301E5">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0301E5">
      <w:pPr>
        <w:spacing w:line="276" w:lineRule="auto"/>
        <w:rPr>
          <w:sz w:val="32"/>
          <w:szCs w:val="32"/>
        </w:rPr>
      </w:pPr>
      <w:r>
        <w:rPr>
          <w:rFonts w:eastAsia="方正大黑_GBK"/>
          <w:sz w:val="32"/>
          <w:szCs w:val="32"/>
        </w:rPr>
        <w:t>考点二</w:t>
      </w:r>
      <w:r>
        <w:rPr>
          <w:rFonts w:ascii="NEU-BZ-S92" w:hAnsi="NEU-BZ-S92"/>
          <w:sz w:val="32"/>
          <w:szCs w:val="32"/>
        </w:rPr>
        <w:t>　</w:t>
      </w:r>
      <w:r>
        <w:rPr>
          <w:rFonts w:eastAsia="方正大黑_GBK"/>
          <w:sz w:val="32"/>
          <w:szCs w:val="32"/>
        </w:rPr>
        <w:t>正态分布</w:t>
      </w:r>
    </w:p>
    <w:p w:rsidR="000301E5">
      <w:pPr>
        <w:spacing w:line="276" w:lineRule="auto"/>
      </w:pPr>
      <w:r>
        <w:rPr>
          <w:rFonts w:ascii="NEU-BZ-S92" w:hAnsi="NEU-BZ-S92"/>
        </w:rPr>
        <w:t>1.(2018</w:t>
      </w:r>
      <w:r>
        <w:rPr>
          <w:rFonts w:eastAsia="方正黑体_GBK"/>
        </w:rPr>
        <w:t>广西柳州高级中学、南宁第二中学第二次联考</w:t>
      </w:r>
      <w:r>
        <w:rPr>
          <w:rFonts w:ascii="NEU-BZ-S92" w:hAnsi="NEU-BZ-S92"/>
        </w:rPr>
        <w:t>,3)</w:t>
      </w:r>
      <w:r>
        <w:t>甲、乙两类水果的质量</w:t>
      </w:r>
      <w:r>
        <w:rPr>
          <w:rFonts w:ascii="NEU-BZ-S92" w:hAnsi="NEU-BZ-S92"/>
        </w:rPr>
        <w:t>(</w:t>
      </w:r>
      <w:r>
        <w:t>单位</w:t>
      </w:r>
      <w:r>
        <w:rPr>
          <w:rFonts w:ascii="NEU-BZ-S92" w:hAnsi="NEU-BZ-S92"/>
        </w:rPr>
        <w:t>:kg)</w:t>
      </w:r>
      <w:r>
        <w:t>分别服从正态分布</w:t>
      </w:r>
      <w:r>
        <w:rPr>
          <w:rFonts w:ascii="NEU-BZ-S92" w:hAnsi="NEU-BZ-S92"/>
        </w:rPr>
        <w:t>N(μ</w:t>
      </w:r>
      <w:r>
        <w:rPr>
          <w:rFonts w:ascii="NEU-BZ-S92" w:hAnsi="NEU-BZ-S92"/>
          <w:vertAlign w:val="subscript"/>
        </w:rPr>
        <w:t>1</w:t>
      </w:r>
      <w:r>
        <w:rPr>
          <w:rFonts w:ascii="NEU-BZ-S92" w:hAnsi="NEU-BZ-S92"/>
        </w:rPr>
        <w:t>,</w:t>
      </w:r>
      <m:oMath>
        <m:sSubSup>
          <m:sSubSupPr>
            <m:ctrlPr>
              <w:rPr>
                <w:rFonts w:ascii="Cambria Math" w:hAnsi="Cambria Math"/>
              </w:rPr>
            </m:ctrlPr>
          </m:sSubSupPr>
          <m:e>
            <m:r>
              <w:rPr>
                <w:rFonts w:ascii="Cambria Math" w:hAnsi="Cambria Math"/>
                <w:szCs w:val="18"/>
              </w:rPr>
              <m:t>σ</m:t>
            </m:r>
          </m:e>
          <m:sub>
            <m:r>
              <m:rPr>
                <m:sty m:val="p"/>
              </m:rPr>
              <w:rPr>
                <w:rFonts w:ascii="Cambria Math"/>
                <w:szCs w:val="18"/>
              </w:rPr>
              <m:t>1</m:t>
            </m:r>
          </m:sub>
          <m:sup>
            <m:r>
              <m:rPr>
                <m:sty m:val="p"/>
              </m:rPr>
              <w:rPr>
                <w:rFonts w:ascii="Cambria Math"/>
                <w:szCs w:val="18"/>
              </w:rPr>
              <m:t>2</m:t>
            </m:r>
          </m:sup>
        </m:sSubSup>
      </m:oMath>
      <w:r>
        <w:rPr>
          <w:rFonts w:ascii="NEU-BZ-S92" w:hAnsi="NEU-BZ-S92"/>
        </w:rPr>
        <w:t>),N(μ</w:t>
      </w:r>
      <w:r>
        <w:rPr>
          <w:rFonts w:ascii="NEU-BZ-S92" w:hAnsi="NEU-BZ-S92"/>
          <w:vertAlign w:val="subscript"/>
        </w:rPr>
        <w:t>2</w:t>
      </w:r>
      <w:r>
        <w:rPr>
          <w:rFonts w:ascii="NEU-BZ-S92" w:hAnsi="NEU-BZ-S92"/>
        </w:rPr>
        <w:t>,</w:t>
      </w:r>
      <m:oMath>
        <m:sSubSup>
          <m:sSubSupPr>
            <m:ctrlPr>
              <w:rPr>
                <w:rFonts w:ascii="Cambria Math" w:hAnsi="Cambria Math"/>
              </w:rPr>
            </m:ctrlPr>
          </m:sSubSupPr>
          <m:e>
            <m:r>
              <w:rPr>
                <w:rFonts w:ascii="Cambria Math" w:hAnsi="Cambria Math"/>
                <w:szCs w:val="18"/>
              </w:rPr>
              <m:t>σ</m:t>
            </m:r>
          </m:e>
          <m:sub>
            <m:r>
              <m:rPr>
                <m:sty m:val="p"/>
              </m:rPr>
              <w:rPr>
                <w:rFonts w:ascii="Cambria Math"/>
                <w:szCs w:val="18"/>
              </w:rPr>
              <m:t>2</m:t>
            </m:r>
          </m:sub>
          <m:sup>
            <m:r>
              <m:rPr>
                <m:sty m:val="p"/>
              </m:rPr>
              <w:rPr>
                <w:rFonts w:ascii="Cambria Math"/>
                <w:szCs w:val="18"/>
              </w:rPr>
              <m:t>2</m:t>
            </m:r>
          </m:sup>
        </m:sSubSup>
      </m:oMath>
      <w:r>
        <w:rPr>
          <w:rFonts w:ascii="NEU-BZ-S92" w:hAnsi="NEU-BZ-S92"/>
        </w:rPr>
        <w:t>),</w:t>
      </w:r>
      <w:r>
        <w:t>其正态分布的密度曲线如图所示</w:t>
      </w:r>
      <w:r>
        <w:rPr>
          <w:rFonts w:ascii="NEU-BZ-S92" w:hAnsi="NEU-BZ-S92"/>
        </w:rPr>
        <w:t>,</w:t>
      </w:r>
      <w:r>
        <w:t>则下列说法错误的是</w:t>
      </w:r>
      <w:r>
        <w:rPr>
          <w:rFonts w:ascii="NEU-BZ-S92" w:hAnsi="NEU-BZ-S92"/>
        </w:rPr>
        <w:t>　</w:t>
      </w:r>
      <w:r>
        <w:rPr>
          <w:rFonts w:ascii="NEU-BZ-S92" w:hAnsi="NEU-BZ-S92"/>
        </w:rPr>
        <w:t>(</w:t>
      </w:r>
      <w:r>
        <w:rPr>
          <w:rFonts w:ascii="NEU-BZ-S92" w:hAnsi="NEU-BZ-S92"/>
        </w:rPr>
        <w:t>　　</w:t>
      </w:r>
      <w:r>
        <w:rPr>
          <w:rFonts w:ascii="NEU-BZ-S92" w:hAnsi="NEU-BZ-S92"/>
        </w:rPr>
        <w:t>)</w:t>
      </w:r>
    </w:p>
    <w:p w:rsidR="000301E5">
      <w:pPr>
        <w:spacing w:line="276" w:lineRule="auto"/>
        <w:jc w:val="center"/>
      </w:pPr>
      <w:r>
        <w:rPr>
          <w:noProof/>
        </w:rPr>
        <w:drawing>
          <wp:inline distT="0" distB="0" distL="0" distR="0">
            <wp:extent cx="1164590" cy="765175"/>
            <wp:effectExtent l="0" t="0" r="0" b="0"/>
            <wp:docPr id="507" name="19akb5lsx180.jpg" descr="id:2147525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19akb5lsx180.jpg" descr="id:2147525430;FounderCES"/>
                    <pic:cNvPicPr>
                      <a:picLocks noChangeAspect="1"/>
                    </pic:cNvPicPr>
                  </pic:nvPicPr>
                  <pic:blipFill>
                    <a:blip xmlns:r="http://schemas.openxmlformats.org/officeDocument/2006/relationships" r:embed="rId8" cstate="print"/>
                    <a:stretch>
                      <a:fillRect/>
                    </a:stretch>
                  </pic:blipFill>
                  <pic:spPr>
                    <a:xfrm>
                      <a:off x="0" y="0"/>
                      <a:ext cx="1164600" cy="765360"/>
                    </a:xfrm>
                    <a:prstGeom prst="rect">
                      <a:avLst/>
                    </a:prstGeom>
                  </pic:spPr>
                </pic:pic>
              </a:graphicData>
            </a:graphic>
          </wp:inline>
        </w:drawing>
      </w:r>
    </w:p>
    <w:p w:rsidR="000301E5">
      <w:pPr>
        <w:spacing w:line="276" w:lineRule="auto"/>
      </w:pPr>
      <w:r>
        <w:rPr>
          <w:rFonts w:ascii="NEU-BZ-S92" w:hAnsi="NEU-BZ-S92"/>
        </w:rPr>
        <w:t>A.</w:t>
      </w:r>
      <w:r>
        <w:t>甲类水果的平均质量</w:t>
      </w:r>
      <w:r>
        <w:rPr>
          <w:rFonts w:ascii="NEU-BZ-S92" w:hAnsi="NEU-BZ-S92"/>
        </w:rPr>
        <w:t>μ</w:t>
      </w:r>
      <w:r>
        <w:rPr>
          <w:rFonts w:ascii="NEU-BZ-S92" w:hAnsi="NEU-BZ-S92"/>
          <w:vertAlign w:val="subscript"/>
        </w:rPr>
        <w:t>1</w:t>
      </w:r>
      <w:r>
        <w:rPr>
          <w:rFonts w:ascii="NEU-BZ-S92" w:hAnsi="NEU-BZ-S92"/>
        </w:rPr>
        <w:t>=0.4</w:t>
      </w:r>
      <w:r>
        <w:t xml:space="preserve"> </w:t>
      </w:r>
      <w:r>
        <w:rPr>
          <w:rFonts w:ascii="NEU-BZ-S92" w:hAnsi="NEU-BZ-S92"/>
        </w:rPr>
        <w:t>kg</w:t>
      </w:r>
    </w:p>
    <w:p w:rsidR="000301E5">
      <w:pPr>
        <w:spacing w:line="276" w:lineRule="auto"/>
      </w:pPr>
      <w:r>
        <w:rPr>
          <w:rFonts w:ascii="NEU-BZ-S92" w:hAnsi="NEU-BZ-S92"/>
        </w:rPr>
        <w:t>B.</w:t>
      </w:r>
      <w:r>
        <w:t>甲类水果的质量比乙类水果的质量更集中于平均值左右</w:t>
      </w:r>
    </w:p>
    <w:p w:rsidR="000301E5">
      <w:pPr>
        <w:spacing w:line="276" w:lineRule="auto"/>
      </w:pPr>
      <w:r>
        <w:rPr>
          <w:rFonts w:ascii="NEU-BZ-S92" w:hAnsi="NEU-BZ-S92"/>
        </w:rPr>
        <w:t>C.</w:t>
      </w:r>
      <w:r>
        <w:t>甲类水果的平均质量比乙类水果的平均质量小</w:t>
      </w:r>
    </w:p>
    <w:p w:rsidR="000301E5">
      <w:pPr>
        <w:spacing w:line="276" w:lineRule="auto"/>
      </w:pPr>
      <w:r>
        <w:rPr>
          <w:rFonts w:ascii="NEU-BZ-S92" w:hAnsi="NEU-BZ-S92"/>
        </w:rPr>
        <w:t>D.</w:t>
      </w:r>
      <w:r>
        <w:t>乙类水果的质量服从正态分布的参数</w:t>
      </w:r>
      <w:r>
        <w:rPr>
          <w:rFonts w:ascii="NEU-BZ-S92" w:hAnsi="NEU-BZ-S92"/>
        </w:rPr>
        <w:t>σ</w:t>
      </w:r>
      <w:r>
        <w:rPr>
          <w:rFonts w:ascii="NEU-BZ-S92" w:hAnsi="NEU-BZ-S92"/>
          <w:vertAlign w:val="subscript"/>
        </w:rPr>
        <w:t>2</w:t>
      </w:r>
      <w:r>
        <w:rPr>
          <w:rFonts w:ascii="NEU-BZ-S92" w:hAnsi="NEU-BZ-S92"/>
        </w:rPr>
        <w:t>=1.99</w:t>
      </w:r>
    </w:p>
    <w:p w:rsidR="000301E5">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0301E5">
      <w:pPr>
        <w:spacing w:line="276" w:lineRule="auto"/>
      </w:pPr>
      <w:r>
        <w:rPr>
          <w:rFonts w:ascii="NEU-BZ-S92" w:hAnsi="NEU-BZ-S92"/>
        </w:rPr>
        <w:t>2.(2018</w:t>
      </w:r>
      <w:r>
        <w:rPr>
          <w:rFonts w:eastAsia="方正黑体_GBK"/>
        </w:rPr>
        <w:t>广东茂名一模</w:t>
      </w:r>
      <w:r>
        <w:rPr>
          <w:rFonts w:ascii="NEU-BZ-S92" w:hAnsi="NEU-BZ-S92"/>
        </w:rPr>
        <w:t>,6)</w:t>
      </w:r>
      <w:r>
        <w:t>设</w:t>
      </w:r>
      <w:r>
        <w:rPr>
          <w:rFonts w:ascii="NEU-BZ-S92" w:hAnsi="NEU-BZ-S92"/>
        </w:rPr>
        <w:t>X~N(1,1),</w:t>
      </w:r>
      <w:r>
        <w:t>其正态分布密度曲线如图所示</w:t>
      </w:r>
      <w:r>
        <w:rPr>
          <w:rFonts w:ascii="NEU-BZ-S92" w:hAnsi="NEU-BZ-S92"/>
        </w:rPr>
        <w:t>,</w:t>
      </w:r>
      <w:r>
        <w:t>那么向正方形</w:t>
      </w:r>
      <w:r>
        <w:rPr>
          <w:rFonts w:ascii="NEU-BZ-S92" w:hAnsi="NEU-BZ-S92"/>
        </w:rPr>
        <w:t>ABCD</w:t>
      </w:r>
      <w:r>
        <w:t>中随机投掷</w:t>
      </w:r>
      <w:r>
        <w:rPr>
          <w:rFonts w:ascii="NEU-BZ-S92" w:hAnsi="NEU-BZ-S92"/>
        </w:rPr>
        <w:t>10</w:t>
      </w:r>
      <w:r>
        <w:t xml:space="preserve"> </w:t>
      </w:r>
      <w:r>
        <w:rPr>
          <w:rFonts w:ascii="NEU-BZ-S92" w:hAnsi="NEU-BZ-S92"/>
        </w:rPr>
        <w:t>000</w:t>
      </w:r>
      <w:r>
        <w:t>个点</w:t>
      </w:r>
      <w:r>
        <w:rPr>
          <w:rFonts w:ascii="NEU-BZ-S92" w:hAnsi="NEU-BZ-S92"/>
        </w:rPr>
        <w:t>,</w:t>
      </w:r>
      <w:r>
        <w:t>则落入阴影部分的点的个数的估计值是</w:t>
      </w:r>
      <w:r>
        <w:rPr>
          <w:rFonts w:ascii="NEU-BZ-S92" w:hAnsi="NEU-BZ-S92"/>
        </w:rPr>
        <w:t>(</w:t>
      </w:r>
      <w:r>
        <w:rPr>
          <w:rFonts w:ascii="NEU-BZ-S92" w:hAnsi="NEU-BZ-S92"/>
        </w:rPr>
        <w:t>　　</w:t>
      </w:r>
      <w:r>
        <w:rPr>
          <w:rFonts w:ascii="NEU-BZ-S92" w:hAnsi="NEU-BZ-S92"/>
        </w:rPr>
        <w:t>)</w:t>
      </w:r>
    </w:p>
    <w:p w:rsidR="000301E5">
      <w:pPr>
        <w:spacing w:line="276" w:lineRule="auto"/>
      </w:pPr>
      <w:r>
        <w:rPr>
          <w:rFonts w:ascii="NEU-BZ-S92" w:hAnsi="NEU-BZ-S92"/>
        </w:rPr>
        <w:t>(</w:t>
      </w:r>
      <w:r>
        <w:t>注</w:t>
      </w:r>
      <w:r>
        <w:rPr>
          <w:rFonts w:ascii="NEU-BZ-S92" w:hAnsi="NEU-BZ-S92"/>
        </w:rPr>
        <w:t>:</w:t>
      </w:r>
      <w:r>
        <w:t>若</w:t>
      </w:r>
      <w:r>
        <w:rPr>
          <w:rFonts w:ascii="NEU-BZ-S92" w:hAnsi="NEU-BZ-S92"/>
        </w:rPr>
        <w:t>X~N(μ,σ</w:t>
      </w:r>
      <w:r>
        <w:rPr>
          <w:rFonts w:ascii="NEU-BZ-S92" w:hAnsi="NEU-BZ-S92"/>
          <w:vertAlign w:val="superscript"/>
        </w:rPr>
        <w:t>2</w:t>
      </w:r>
      <w:r>
        <w:rPr>
          <w:rFonts w:ascii="NEU-BZ-S92" w:hAnsi="NEU-BZ-S92"/>
        </w:rPr>
        <w:t>),</w:t>
      </w:r>
      <w:r>
        <w:t>则</w:t>
      </w:r>
      <w:r>
        <w:rPr>
          <w:rFonts w:ascii="NEU-BZ-S92" w:hAnsi="NEU-BZ-S92"/>
        </w:rPr>
        <w:t>P(μ-σ&lt;X&lt;μ+σ)=68.26%,P(μ-2σ&lt;X&lt;μ+2σ)=95.44%)</w:t>
      </w:r>
    </w:p>
    <w:p w:rsidR="000301E5">
      <w:pPr>
        <w:spacing w:line="276" w:lineRule="auto"/>
        <w:jc w:val="center"/>
      </w:pPr>
      <w:r>
        <w:rPr>
          <w:noProof/>
        </w:rPr>
        <w:drawing>
          <wp:inline distT="0" distB="0" distL="0" distR="0">
            <wp:extent cx="1657350" cy="986790"/>
            <wp:effectExtent l="0" t="0" r="0" b="0"/>
            <wp:docPr id="508" name="19bkb5lsx276.jpg" descr="id:2147525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19bkb5lsx276.jpg" descr="id:2147525437;FounderCES"/>
                    <pic:cNvPicPr>
                      <a:picLocks noChangeAspect="1"/>
                    </pic:cNvPicPr>
                  </pic:nvPicPr>
                  <pic:blipFill>
                    <a:blip xmlns:r="http://schemas.openxmlformats.org/officeDocument/2006/relationships" r:embed="rId9" cstate="print"/>
                    <a:stretch>
                      <a:fillRect/>
                    </a:stretch>
                  </pic:blipFill>
                  <pic:spPr>
                    <a:xfrm>
                      <a:off x="0" y="0"/>
                      <a:ext cx="1657440" cy="987120"/>
                    </a:xfrm>
                    <a:prstGeom prst="rect">
                      <a:avLst/>
                    </a:prstGeom>
                  </pic:spPr>
                </pic:pic>
              </a:graphicData>
            </a:graphic>
          </wp:inline>
        </w:drawing>
      </w:r>
    </w:p>
    <w:p w:rsidR="000301E5">
      <w:pPr>
        <w:spacing w:line="276" w:lineRule="auto"/>
      </w:pPr>
      <w:r>
        <w:rPr>
          <w:rFonts w:ascii="NEU-BZ-S92" w:hAnsi="NEU-BZ-S92"/>
        </w:rPr>
        <w:t>A.7</w:t>
      </w:r>
      <w:r>
        <w:t xml:space="preserve"> </w:t>
      </w:r>
      <w:r>
        <w:rPr>
          <w:rFonts w:ascii="NEU-BZ-S92" w:hAnsi="NEU-BZ-S92"/>
        </w:rPr>
        <w:t>539</w:t>
      </w:r>
      <w:r>
        <w:rPr>
          <w:rFonts w:ascii="NEU-BZ-S92" w:hAnsi="NEU-BZ-S92"/>
        </w:rPr>
        <w:t>　　　　</w:t>
      </w:r>
      <w:r>
        <w:rPr>
          <w:rFonts w:ascii="NEU-BZ-S92" w:hAnsi="NEU-BZ-S92"/>
        </w:rPr>
        <w:t>B.6</w:t>
      </w:r>
      <w:r>
        <w:t xml:space="preserve"> </w:t>
      </w:r>
      <w:r>
        <w:rPr>
          <w:rFonts w:ascii="NEU-BZ-S92" w:hAnsi="NEU-BZ-S92"/>
        </w:rPr>
        <w:t>038</w:t>
      </w:r>
      <w:r>
        <w:rPr>
          <w:rFonts w:ascii="NEU-BZ-S92" w:hAnsi="NEU-BZ-S92"/>
        </w:rPr>
        <w:t>　　　　</w:t>
      </w:r>
      <w:r>
        <w:rPr>
          <w:rFonts w:ascii="NEU-BZ-S92" w:hAnsi="NEU-BZ-S92"/>
        </w:rPr>
        <w:t>C.7</w:t>
      </w:r>
      <w:r>
        <w:t xml:space="preserve"> </w:t>
      </w:r>
      <w:r>
        <w:rPr>
          <w:rFonts w:ascii="NEU-BZ-S92" w:hAnsi="NEU-BZ-S92"/>
        </w:rPr>
        <w:t>028</w:t>
      </w:r>
      <w:r>
        <w:rPr>
          <w:rFonts w:ascii="NEU-BZ-S92" w:hAnsi="NEU-BZ-S92"/>
        </w:rPr>
        <w:t>　　　　</w:t>
      </w:r>
      <w:r>
        <w:rPr>
          <w:rFonts w:ascii="NEU-BZ-S92" w:hAnsi="NEU-BZ-S92"/>
        </w:rPr>
        <w:t>D.6</w:t>
      </w:r>
      <w:r>
        <w:t xml:space="preserve"> </w:t>
      </w:r>
      <w:r>
        <w:rPr>
          <w:rFonts w:ascii="NEU-BZ-S92" w:hAnsi="NEU-BZ-S92"/>
        </w:rPr>
        <w:t>587</w:t>
      </w:r>
    </w:p>
    <w:p w:rsidR="000301E5">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0301E5">
      <w:pPr>
        <w:spacing w:line="276" w:lineRule="auto"/>
        <w:jc w:val="center"/>
      </w:pPr>
      <w:r>
        <w:rPr>
          <w:rFonts w:eastAsia="方正大黑_GBK"/>
          <w:sz w:val="32"/>
        </w:rPr>
        <w:t>炼技法</w:t>
      </w:r>
    </w:p>
    <w:p w:rsidR="000301E5">
      <w:pPr>
        <w:spacing w:line="276" w:lineRule="auto"/>
        <w:jc w:val="center"/>
      </w:pPr>
      <w:r>
        <w:rPr>
          <w:rFonts w:eastAsia="方正大黑_GBK"/>
          <w:sz w:val="32"/>
        </w:rPr>
        <w:t>【方法集训】</w:t>
      </w:r>
    </w:p>
    <w:p w:rsidR="000301E5">
      <w:pPr>
        <w:spacing w:line="276" w:lineRule="auto"/>
      </w:pPr>
      <w:r>
        <w:rPr>
          <w:rFonts w:eastAsia="方正黑体_GBK"/>
          <w:sz w:val="28"/>
        </w:rPr>
        <w:t>方法</w:t>
      </w:r>
      <w:r>
        <w:rPr>
          <w:rFonts w:ascii="NEU-BZ-S92" w:hAnsi="NEU-BZ-S92"/>
          <w:sz w:val="28"/>
        </w:rPr>
        <w:t>1</w:t>
      </w:r>
      <w:r>
        <w:rPr>
          <w:rFonts w:ascii="NEU-BZ-S92" w:hAnsi="NEU-BZ-S92"/>
          <w:sz w:val="28"/>
        </w:rPr>
        <w:t>　</w:t>
      </w:r>
      <w:r>
        <w:rPr>
          <w:rFonts w:eastAsia="方正黑体_GBK"/>
          <w:sz w:val="28"/>
        </w:rPr>
        <w:t>独立重复试验及二项分布问题的求解方法</w:t>
      </w:r>
    </w:p>
    <w:p w:rsidR="000301E5">
      <w:pPr>
        <w:spacing w:line="276" w:lineRule="auto"/>
      </w:pPr>
      <w:r>
        <w:rPr>
          <w:rFonts w:ascii="NEU-BZ-S92" w:hAnsi="NEU-BZ-S92"/>
        </w:rPr>
        <w:t>1.(2018</w:t>
      </w:r>
      <w:r>
        <w:rPr>
          <w:rFonts w:eastAsia="方正黑体_GBK"/>
        </w:rPr>
        <w:t>山东潍坊模拟</w:t>
      </w:r>
      <w:r>
        <w:rPr>
          <w:rFonts w:ascii="NEU-BZ-S92" w:hAnsi="NEU-BZ-S92"/>
        </w:rPr>
        <w:t>,6)</w:t>
      </w:r>
      <w:r>
        <w:t>某篮球队对队员进行考核</w:t>
      </w:r>
      <w:r>
        <w:rPr>
          <w:rFonts w:ascii="NEU-BZ-S92" w:hAnsi="NEU-BZ-S92"/>
        </w:rPr>
        <w:t>,</w:t>
      </w:r>
      <w:r>
        <w:t>规则如下</w:t>
      </w:r>
      <w:r>
        <w:rPr>
          <w:rFonts w:ascii="NEU-BZ-S92" w:hAnsi="NEU-BZ-S92"/>
        </w:rPr>
        <w:t>:①</w:t>
      </w:r>
      <w:r>
        <w:t>每人进行</w:t>
      </w:r>
      <w:r>
        <w:rPr>
          <w:rFonts w:ascii="NEU-BZ-S92" w:hAnsi="NEU-BZ-S92"/>
        </w:rPr>
        <w:t>3</w:t>
      </w:r>
      <w:r>
        <w:t>个轮次的投篮</w:t>
      </w:r>
      <w:r>
        <w:rPr>
          <w:rFonts w:ascii="NEU-BZ-S92" w:hAnsi="NEU-BZ-S92"/>
        </w:rPr>
        <w:t>;②</w:t>
      </w:r>
      <w:r>
        <w:t>每个轮次每人投篮</w:t>
      </w:r>
      <w:r>
        <w:rPr>
          <w:rFonts w:ascii="NEU-BZ-S92" w:hAnsi="NEU-BZ-S92"/>
        </w:rPr>
        <w:t>2</w:t>
      </w:r>
      <w:r>
        <w:t>次</w:t>
      </w:r>
      <w:r>
        <w:rPr>
          <w:rFonts w:ascii="NEU-BZ-S92" w:hAnsi="NEU-BZ-S92"/>
        </w:rPr>
        <w:t>,</w:t>
      </w:r>
      <w:r>
        <w:t>若至少投中</w:t>
      </w:r>
      <w:r>
        <w:rPr>
          <w:rFonts w:ascii="NEU-BZ-S92" w:hAnsi="NEU-BZ-S92"/>
        </w:rPr>
        <w:t>1</w:t>
      </w:r>
      <w:r>
        <w:t>次</w:t>
      </w:r>
      <w:r>
        <w:rPr>
          <w:rFonts w:ascii="NEU-BZ-S92" w:hAnsi="NEU-BZ-S92"/>
        </w:rPr>
        <w:t>,</w:t>
      </w:r>
      <w:r>
        <w:t>则本轮通过</w:t>
      </w:r>
      <w:r>
        <w:rPr>
          <w:rFonts w:ascii="NEU-BZ-S92" w:hAnsi="NEU-BZ-S92"/>
        </w:rPr>
        <w:t>,</w:t>
      </w:r>
      <w:r>
        <w:t>否则不通过</w:t>
      </w:r>
      <w:r>
        <w:rPr>
          <w:rFonts w:ascii="NEU-BZ-S92" w:hAnsi="NEU-BZ-S92"/>
        </w:rPr>
        <w:t>.</w:t>
      </w:r>
      <w:r>
        <w:t>已知队员甲投篮</w:t>
      </w:r>
      <w:r>
        <w:rPr>
          <w:rFonts w:ascii="NEU-BZ-S92" w:hAnsi="NEU-BZ-S92"/>
        </w:rPr>
        <w:t>1</w:t>
      </w:r>
      <w:r>
        <w:t>次投中的概率为</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r>
        <w:t>如果甲各次投篮投中与否互不影响</w:t>
      </w:r>
      <w:r>
        <w:rPr>
          <w:rFonts w:ascii="NEU-BZ-S92" w:hAnsi="NEU-BZ-S92"/>
        </w:rPr>
        <w:t>,</w:t>
      </w:r>
      <w:r>
        <w:t>那么甲</w:t>
      </w:r>
      <w:r>
        <w:rPr>
          <w:rFonts w:ascii="NEU-BZ-S92" w:hAnsi="NEU-BZ-S92"/>
        </w:rPr>
        <w:t>3</w:t>
      </w:r>
      <w:r>
        <w:t>个轮次通过的次数</w:t>
      </w:r>
      <w:r>
        <w:rPr>
          <w:rFonts w:ascii="NEU-BZ-S92" w:hAnsi="NEU-BZ-S92"/>
        </w:rPr>
        <w:t>X</w:t>
      </w:r>
      <w:r>
        <w:t>的期望是</w:t>
      </w:r>
      <w:r>
        <w:rPr>
          <w:rFonts w:ascii="NEU-BZ-S92" w:hAnsi="NEU-BZ-S92"/>
        </w:rPr>
        <w:t>(</w:t>
      </w:r>
      <w:r>
        <w:rPr>
          <w:rFonts w:ascii="NEU-BZ-S92" w:hAnsi="NEU-BZ-S92"/>
        </w:rPr>
        <w:t>　　</w:t>
      </w:r>
      <w:r>
        <w:rPr>
          <w:rFonts w:ascii="NEU-BZ-S92" w:hAnsi="NEU-BZ-S92"/>
        </w:rPr>
        <w:t>)</w:t>
      </w:r>
    </w:p>
    <w:p w:rsidR="000301E5">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0301E5">
      <w:pPr>
        <w:spacing w:line="276" w:lineRule="auto"/>
      </w:pPr>
      <w:r>
        <w:rPr>
          <w:rFonts w:ascii="NEU-BZ-S92" w:hAnsi="NEU-BZ-S92"/>
        </w:rPr>
        <w:t>A.3</w:t>
      </w:r>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3</m:t>
            </m:r>
          </m:den>
        </m:f>
      </m:oMath>
      <w:r>
        <w:rPr>
          <w:rFonts w:ascii="NEU-BZ-S92" w:hAnsi="NEU-BZ-S92"/>
        </w:rPr>
        <w:t>　　　　</w:t>
      </w:r>
      <w:r>
        <w:rPr>
          <w:rFonts w:ascii="NEU-BZ-S92" w:hAnsi="NEU-BZ-S92"/>
        </w:rPr>
        <w:t>C.2</w:t>
      </w:r>
      <w:r>
        <w:rPr>
          <w:rFonts w:ascii="NEU-BZ-S92" w:hAnsi="NEU-BZ-S92"/>
        </w:rPr>
        <w:t>　　　　</w:t>
      </w:r>
      <w:r>
        <w:rPr>
          <w:rFonts w:ascii="NEU-BZ-S92" w:hAnsi="NEU-BZ-S92"/>
        </w:rPr>
        <w:t>D.</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3</m:t>
            </m:r>
          </m:den>
        </m:f>
      </m:oMath>
    </w:p>
    <w:p w:rsidR="000301E5">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0301E5">
      <w:pPr>
        <w:spacing w:line="276" w:lineRule="auto"/>
      </w:pPr>
      <w:r>
        <w:rPr>
          <w:rFonts w:ascii="NEU-BZ-S92" w:hAnsi="NEU-BZ-S92"/>
        </w:rPr>
        <w:t>2.(2018</w:t>
      </w:r>
      <w:r>
        <w:rPr>
          <w:rFonts w:eastAsia="方正黑体_GBK"/>
        </w:rPr>
        <w:t>广东珠海一中等六校第一次联考</w:t>
      </w:r>
      <w:r>
        <w:rPr>
          <w:rFonts w:ascii="NEU-BZ-S92" w:hAnsi="NEU-BZ-S92"/>
        </w:rPr>
        <w:t>)</w:t>
      </w:r>
      <w:r>
        <w:t>一台仪器每启动一次都随机地出现一个</w:t>
      </w:r>
      <w:r>
        <w:rPr>
          <w:rFonts w:ascii="NEU-BZ-S92" w:hAnsi="NEU-BZ-S92"/>
        </w:rPr>
        <w:t>5</w:t>
      </w:r>
      <w:r>
        <w:t>位的二进制数</w:t>
      </w:r>
      <w:r>
        <w:rPr>
          <w:rFonts w:ascii="NEU-BZ-S92" w:hAnsi="NEU-BZ-S92"/>
        </w:rPr>
        <w:t>A=</w:t>
      </w:r>
      <w:r>
        <w:rPr>
          <w:rFonts w:ascii="NEU-BZ-S92" w:hAnsi="NEU-BZ-S92"/>
          <w:bdr w:val="single" w:sz="4" w:space="0" w:color="000000"/>
        </w:rPr>
        <w:t>a</w:t>
      </w:r>
      <w:r>
        <w:rPr>
          <w:rFonts w:ascii="NEU-BZ-S92" w:hAnsi="NEU-BZ-S92"/>
          <w:bdr w:val="single" w:sz="4" w:space="0" w:color="000000"/>
          <w:vertAlign w:val="subscript"/>
        </w:rPr>
        <w:t>1</w:t>
      </w:r>
      <w:r>
        <w:rPr>
          <w:rFonts w:ascii="NEU-BZ-S92" w:hAnsi="NEU-BZ-S92"/>
          <w:bdr w:val="single" w:sz="4" w:space="0" w:color="000000"/>
        </w:rPr>
        <w:t>a</w:t>
      </w:r>
      <w:r>
        <w:rPr>
          <w:rFonts w:ascii="NEU-BZ-S92" w:hAnsi="NEU-BZ-S92"/>
          <w:bdr w:val="single" w:sz="4" w:space="0" w:color="000000"/>
          <w:vertAlign w:val="subscript"/>
        </w:rPr>
        <w:t>2</w:t>
      </w:r>
      <w:r>
        <w:rPr>
          <w:rFonts w:ascii="NEU-BZ-S92" w:hAnsi="NEU-BZ-S92"/>
          <w:bdr w:val="single" w:sz="4" w:space="0" w:color="000000"/>
        </w:rPr>
        <w:t>a</w:t>
      </w:r>
      <w:r>
        <w:rPr>
          <w:rFonts w:ascii="NEU-BZ-S92" w:hAnsi="NEU-BZ-S92"/>
          <w:bdr w:val="single" w:sz="4" w:space="0" w:color="000000"/>
          <w:vertAlign w:val="subscript"/>
        </w:rPr>
        <w:t>3</w:t>
      </w:r>
      <w:r>
        <w:rPr>
          <w:rFonts w:ascii="NEU-BZ-S92" w:hAnsi="NEU-BZ-S92"/>
          <w:bdr w:val="single" w:sz="4" w:space="0" w:color="000000"/>
        </w:rPr>
        <w:t>a</w:t>
      </w:r>
      <w:r>
        <w:rPr>
          <w:rFonts w:ascii="NEU-BZ-S92" w:hAnsi="NEU-BZ-S92"/>
          <w:bdr w:val="single" w:sz="4" w:space="0" w:color="000000"/>
          <w:vertAlign w:val="subscript"/>
        </w:rPr>
        <w:t>4</w:t>
      </w:r>
      <w:r>
        <w:rPr>
          <w:rFonts w:ascii="NEU-BZ-S92" w:hAnsi="NEU-BZ-S92"/>
          <w:bdr w:val="single" w:sz="4" w:space="0" w:color="000000"/>
        </w:rPr>
        <w:t>a</w:t>
      </w:r>
      <w:r>
        <w:rPr>
          <w:rFonts w:ascii="NEU-BZ-S92" w:hAnsi="NEU-BZ-S92"/>
          <w:bdr w:val="single" w:sz="4" w:space="0" w:color="000000"/>
          <w:vertAlign w:val="subscript"/>
        </w:rPr>
        <w:t>5</w:t>
      </w:r>
      <w:r>
        <w:rPr>
          <w:rFonts w:ascii="NEU-BZ-S92" w:hAnsi="NEU-BZ-S92"/>
        </w:rPr>
        <w:t>,</w:t>
      </w:r>
      <w:r>
        <w:t>其中</w:t>
      </w:r>
      <w:r>
        <w:rPr>
          <w:rFonts w:ascii="NEU-BZ-S92" w:hAnsi="NEU-BZ-S92"/>
        </w:rPr>
        <w:t>A</w:t>
      </w:r>
      <w:r>
        <w:t>的各位数字中</w:t>
      </w:r>
      <w:r>
        <w:rPr>
          <w:rFonts w:ascii="NEU-BZ-S92" w:hAnsi="NEU-BZ-S92"/>
        </w:rPr>
        <w:t>,a</w:t>
      </w:r>
      <w:r>
        <w:rPr>
          <w:rFonts w:ascii="NEU-BZ-S92" w:hAnsi="NEU-BZ-S92"/>
          <w:vertAlign w:val="subscript"/>
        </w:rPr>
        <w:t>1</w:t>
      </w:r>
      <w:r>
        <w:rPr>
          <w:rFonts w:ascii="NEU-BZ-S92" w:hAnsi="NEU-BZ-S92"/>
        </w:rPr>
        <w:t>=1,a</w:t>
      </w:r>
      <w:r>
        <w:rPr>
          <w:rFonts w:ascii="NEU-BZ-S92" w:hAnsi="NEU-BZ-S92"/>
          <w:vertAlign w:val="subscript"/>
        </w:rPr>
        <w:t>k</w:t>
      </w:r>
      <w:r>
        <w:rPr>
          <w:rFonts w:ascii="NEU-BZ-S92" w:hAnsi="NEU-BZ-S92"/>
        </w:rPr>
        <w:t>(k=2,3,4,5)</w:t>
      </w:r>
      <w:r>
        <w:t>出现</w:t>
      </w:r>
      <w:r>
        <w:rPr>
          <w:rFonts w:ascii="NEU-BZ-S92" w:hAnsi="NEU-BZ-S92"/>
        </w:rPr>
        <w:t>0</w:t>
      </w:r>
      <w:r>
        <w:t>的概率为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r>
        <w:t>出现</w:t>
      </w:r>
      <w:r>
        <w:rPr>
          <w:rFonts w:ascii="NEU-BZ-S92" w:hAnsi="NEU-BZ-S92"/>
        </w:rPr>
        <w:t>1</w:t>
      </w:r>
      <w:r>
        <w:t>的概率为</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r>
        <w:t>若启动一次出现的数字为</w:t>
      </w:r>
      <w:r>
        <w:rPr>
          <w:rFonts w:ascii="NEU-BZ-S92" w:hAnsi="NEU-BZ-S92"/>
        </w:rPr>
        <w:t>A=10101,</w:t>
      </w:r>
      <w:r>
        <w:t>则称这次试验成功</w:t>
      </w:r>
      <w:r>
        <w:rPr>
          <w:rFonts w:ascii="NEU-BZ-S92" w:hAnsi="NEU-BZ-S92"/>
        </w:rPr>
        <w:t>,</w:t>
      </w:r>
      <w:r>
        <w:t>若成功一次得</w:t>
      </w:r>
      <w:r>
        <w:rPr>
          <w:rFonts w:ascii="NEU-BZ-S92" w:hAnsi="NEU-BZ-S92"/>
        </w:rPr>
        <w:t>2</w:t>
      </w:r>
      <w:r>
        <w:t>分</w:t>
      </w:r>
      <w:r>
        <w:rPr>
          <w:rFonts w:ascii="NEU-BZ-S92" w:hAnsi="NEU-BZ-S92"/>
        </w:rPr>
        <w:t>,</w:t>
      </w:r>
      <w:r>
        <w:t>失败一次得</w:t>
      </w:r>
      <w:r>
        <w:rPr>
          <w:rFonts w:ascii="NEU-BZ-S92" w:hAnsi="NEU-BZ-S92"/>
        </w:rPr>
        <w:t>-1</w:t>
      </w:r>
      <w:r>
        <w:t>分</w:t>
      </w:r>
      <w:r>
        <w:rPr>
          <w:rFonts w:ascii="NEU-BZ-S92" w:hAnsi="NEU-BZ-S92"/>
        </w:rPr>
        <w:t>,</w:t>
      </w:r>
      <w:r>
        <w:t>则</w:t>
      </w:r>
      <w:r>
        <w:rPr>
          <w:rFonts w:ascii="NEU-BZ-S92" w:hAnsi="NEU-BZ-S92"/>
        </w:rPr>
        <w:t>100</w:t>
      </w:r>
      <w:r>
        <w:t>次独立重复试验的总得分</w:t>
      </w:r>
      <w:r>
        <w:rPr>
          <w:rFonts w:ascii="NEU-BZ-S92" w:hAnsi="NEU-BZ-S92"/>
        </w:rPr>
        <w:t>X</w:t>
      </w:r>
      <w:r>
        <w:t>的方差为</w:t>
      </w:r>
      <w:r>
        <w:rPr>
          <w:rFonts w:ascii="NEU-BZ-S92" w:hAnsi="NEU-BZ-S92"/>
          <w:u w:val="single" w:color="000000"/>
        </w:rPr>
        <w:t>　　　　</w:t>
      </w:r>
      <w:r>
        <w:rPr>
          <w:rFonts w:ascii="NEU-BZ-S92" w:hAnsi="NEU-BZ-S92"/>
        </w:rPr>
        <w:t>. </w:t>
      </w:r>
    </w:p>
    <w:p w:rsidR="000301E5">
      <w:pPr>
        <w:spacing w:line="276" w:lineRule="auto"/>
      </w:pPr>
      <w:r>
        <w:rPr>
          <w:rFonts w:eastAsia="方正黑体_GBK"/>
        </w:rPr>
        <w:t>答案</w:t>
      </w:r>
      <w:r>
        <w:rPr>
          <w:rFonts w:ascii="NEU-BZ-S92" w:hAnsi="NEU-BZ-S92"/>
        </w:rPr>
        <w:t>　</w:t>
      </w:r>
      <m:oMath>
        <m:f>
          <m:fPr>
            <m:ctrlPr>
              <w:rPr>
                <w:rFonts w:ascii="Cambria Math" w:hAnsi="Cambria Math"/>
              </w:rPr>
            </m:ctrlPr>
          </m:fPr>
          <m:num>
            <m:r>
              <m:rPr>
                <m:sty m:val="p"/>
              </m:rPr>
              <w:rPr>
                <w:rFonts w:ascii="Cambria Math"/>
                <w:sz w:val="20"/>
                <w:szCs w:val="20"/>
              </w:rPr>
              <m:t>30</m:t>
            </m:r>
            <m:r>
              <m:rPr>
                <m:nor/>
              </m:rPr>
              <w:rPr>
                <w:rFonts w:ascii="Cambria Math"/>
                <w:sz w:val="20"/>
                <w:szCs w:val="20"/>
              </w:rPr>
              <m:t xml:space="preserve"> </m:t>
            </m:r>
            <m:r>
              <m:rPr>
                <m:sty m:val="p"/>
              </m:rPr>
              <w:rPr>
                <w:rFonts w:ascii="Cambria Math"/>
                <w:sz w:val="20"/>
                <w:szCs w:val="20"/>
              </w:rPr>
              <m:t>800</m:t>
            </m:r>
          </m:num>
          <m:den>
            <m:r>
              <m:rPr>
                <m:sty m:val="p"/>
              </m:rPr>
              <w:rPr>
                <w:rFonts w:ascii="Cambria Math"/>
                <w:sz w:val="20"/>
                <w:szCs w:val="20"/>
              </w:rPr>
              <m:t>729</m:t>
            </m:r>
          </m:den>
        </m:f>
      </m:oMath>
    </w:p>
    <w:p w:rsidR="000301E5">
      <w:pPr>
        <w:spacing w:line="276" w:lineRule="auto"/>
        <w:rPr>
          <w:rFonts w:ascii="方正大黑_GBK" w:eastAsia="方正大黑_GBK"/>
          <w:sz w:val="32"/>
          <w:szCs w:val="32"/>
        </w:rPr>
      </w:pPr>
      <w:r>
        <w:rPr>
          <w:rFonts w:ascii="方正大黑_GBK" w:eastAsia="方正大黑_GBK" w:hint="eastAsia"/>
          <w:sz w:val="32"/>
          <w:szCs w:val="32"/>
        </w:rPr>
        <w:t>方法</w:t>
      </w:r>
      <w:r>
        <w:rPr>
          <w:rFonts w:ascii="方正大黑_GBK" w:eastAsia="方正大黑_GBK" w:hAnsi="NEU-BZ-S92" w:hint="eastAsia"/>
          <w:sz w:val="32"/>
          <w:szCs w:val="32"/>
        </w:rPr>
        <w:t>2</w:t>
      </w:r>
      <w:r>
        <w:rPr>
          <w:rFonts w:ascii="方正大黑_GBK" w:eastAsia="方正大黑_GBK" w:hAnsi="NEU-BZ-S92" w:hint="eastAsia"/>
          <w:sz w:val="32"/>
          <w:szCs w:val="32"/>
        </w:rPr>
        <w:t>　</w:t>
      </w:r>
      <w:r>
        <w:rPr>
          <w:rFonts w:ascii="方正大黑_GBK" w:eastAsia="方正大黑_GBK" w:hint="eastAsia"/>
          <w:sz w:val="32"/>
          <w:szCs w:val="32"/>
        </w:rPr>
        <w:t>正态分布及其应用方法</w:t>
      </w:r>
    </w:p>
    <w:p w:rsidR="000301E5">
      <w:pPr>
        <w:spacing w:line="276" w:lineRule="auto"/>
      </w:pPr>
      <w:r>
        <w:rPr>
          <w:rFonts w:ascii="NEU-BZ-S92" w:hAnsi="NEU-BZ-S92"/>
        </w:rPr>
        <w:t>1.(2018</w:t>
      </w:r>
      <w:r>
        <w:rPr>
          <w:rFonts w:eastAsia="方正黑体_GBK"/>
        </w:rPr>
        <w:t>山东淄博一模</w:t>
      </w:r>
      <w:r>
        <w:rPr>
          <w:rFonts w:ascii="NEU-BZ-S92" w:hAnsi="NEU-BZ-S92"/>
        </w:rPr>
        <w:t>,5)</w:t>
      </w:r>
      <w:r>
        <w:t>设随机变量</w:t>
      </w:r>
      <w:r>
        <w:rPr>
          <w:rFonts w:ascii="NEU-BZ-S92" w:hAnsi="NEU-BZ-S92"/>
        </w:rPr>
        <w:t>ξ</w:t>
      </w:r>
      <w:r>
        <w:t>服从正态分布</w:t>
      </w:r>
      <w:r>
        <w:rPr>
          <w:rFonts w:ascii="NEU-BZ-S92" w:hAnsi="NEU-BZ-S92"/>
        </w:rPr>
        <w:t>N(3,4),</w:t>
      </w:r>
      <w:r>
        <w:t>若</w:t>
      </w:r>
      <w:r>
        <w:rPr>
          <w:rFonts w:ascii="NEU-BZ-S92" w:hAnsi="NEU-BZ-S92"/>
        </w:rPr>
        <w:t>P(ξ&lt;2a-3)=P(ξ&gt;a+2),</w:t>
      </w:r>
      <w:r>
        <w:t>则</w:t>
      </w:r>
      <w:r>
        <w:rPr>
          <w:rFonts w:ascii="NEU-BZ-S92" w:hAnsi="NEU-BZ-S92"/>
        </w:rPr>
        <w:t>a</w:t>
      </w:r>
      <w:r>
        <w:t>的值为</w:t>
      </w:r>
      <w:r>
        <w:rPr>
          <w:rFonts w:ascii="NEU-BZ-S92" w:hAnsi="NEU-BZ-S92"/>
        </w:rPr>
        <w:t>(</w:t>
      </w:r>
      <w:r>
        <w:rPr>
          <w:rFonts w:ascii="NEU-BZ-S92" w:hAnsi="NEU-BZ-S92"/>
        </w:rPr>
        <w:t>　　</w:t>
      </w:r>
      <w:r>
        <w:rPr>
          <w:rFonts w:ascii="NEU-BZ-S92" w:hAnsi="NEU-BZ-S92"/>
        </w:rPr>
        <w:t>)</w:t>
      </w:r>
    </w:p>
    <w:p w:rsidR="000301E5">
      <w:pPr>
        <w:spacing w:line="276" w:lineRule="auto"/>
      </w:pPr>
      <w:r>
        <w:rPr>
          <w:rFonts w:ascii="NEU-BZ-S92" w:hAnsi="NEU-BZ-S92"/>
        </w:rPr>
        <w:t>A.</w:t>
      </w:r>
      <m:oMath>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3</m:t>
            </m:r>
          </m:den>
        </m:f>
      </m:oMath>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3</m:t>
            </m:r>
          </m:den>
        </m:f>
      </m:oMath>
      <w:r>
        <w:rPr>
          <w:rFonts w:ascii="NEU-BZ-S92" w:hAnsi="NEU-BZ-S92"/>
        </w:rPr>
        <w:t>　　　　</w:t>
      </w:r>
      <w:r>
        <w:rPr>
          <w:rFonts w:ascii="NEU-BZ-S92" w:hAnsi="NEU-BZ-S92"/>
        </w:rPr>
        <w:t>C.5</w:t>
      </w:r>
      <w:r>
        <w:rPr>
          <w:rFonts w:ascii="NEU-BZ-S92" w:hAnsi="NEU-BZ-S92"/>
        </w:rPr>
        <w:t>　　　　</w:t>
      </w:r>
      <w:r>
        <w:rPr>
          <w:rFonts w:ascii="NEU-BZ-S92" w:hAnsi="NEU-BZ-S92"/>
        </w:rPr>
        <w:t>D.3</w:t>
      </w:r>
    </w:p>
    <w:p w:rsidR="000301E5">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0301E5">
      <w:pPr>
        <w:spacing w:line="276" w:lineRule="auto"/>
      </w:pPr>
      <w:r>
        <w:rPr>
          <w:rFonts w:ascii="NEU-BZ-S92" w:hAnsi="NEU-BZ-S92"/>
        </w:rPr>
        <w:t>2.(2018</w:t>
      </w:r>
      <w:r>
        <w:rPr>
          <w:rFonts w:eastAsia="方正黑体_GBK"/>
        </w:rPr>
        <w:t>河北石家庄新华模拟</w:t>
      </w:r>
      <w:r>
        <w:rPr>
          <w:rFonts w:ascii="NEU-BZ-S92" w:hAnsi="NEU-BZ-S92"/>
        </w:rPr>
        <w:t>,19)</w:t>
      </w:r>
      <w:r>
        <w:t>“</w:t>
      </w:r>
      <w:r>
        <w:t>过大年</w:t>
      </w:r>
      <w:r>
        <w:rPr>
          <w:rFonts w:ascii="NEU-BZ-S92" w:hAnsi="NEU-BZ-S92"/>
        </w:rPr>
        <w:t>,</w:t>
      </w:r>
      <w:r>
        <w:t>吃水饺</w:t>
      </w:r>
      <w:r>
        <w:t>”</w:t>
      </w:r>
      <w:r>
        <w:t>是我国不少地方过春节的一大习俗</w:t>
      </w:r>
      <w:r>
        <w:rPr>
          <w:rFonts w:ascii="NEU-BZ-S92" w:hAnsi="NEU-BZ-S92"/>
        </w:rPr>
        <w:t>.2018</w:t>
      </w:r>
      <w:r>
        <w:t>年春节前夕</w:t>
      </w:r>
      <w:r>
        <w:rPr>
          <w:rFonts w:ascii="NEU-BZ-S92" w:hAnsi="NEU-BZ-S92"/>
        </w:rPr>
        <w:t>,A</w:t>
      </w:r>
      <w:r>
        <w:t>市某质检部门随机抽取了</w:t>
      </w:r>
      <w:r>
        <w:rPr>
          <w:rFonts w:ascii="NEU-BZ-S92" w:hAnsi="NEU-BZ-S92"/>
        </w:rPr>
        <w:t>100</w:t>
      </w:r>
      <w:r>
        <w:t>包某种品牌的速冻水饺</w:t>
      </w:r>
      <w:r>
        <w:rPr>
          <w:rFonts w:ascii="NEU-BZ-S92" w:hAnsi="NEU-BZ-S92"/>
        </w:rPr>
        <w:t>,</w:t>
      </w:r>
      <w:r>
        <w:t>检测其某项质量指标值</w:t>
      </w:r>
      <w:r>
        <w:rPr>
          <w:rFonts w:ascii="NEU-BZ-S92" w:hAnsi="NEU-BZ-S92"/>
        </w:rPr>
        <w:t>,</w:t>
      </w:r>
      <w:r>
        <w:t>所得频率分布直方图如下</w:t>
      </w:r>
      <w:r>
        <w:rPr>
          <w:rFonts w:ascii="NEU-BZ-S92" w:hAnsi="NEU-BZ-S92"/>
        </w:rPr>
        <w:t>:</w:t>
      </w:r>
    </w:p>
    <w:p w:rsidR="000301E5">
      <w:pPr>
        <w:spacing w:line="276" w:lineRule="auto"/>
        <w:jc w:val="center"/>
      </w:pPr>
      <w:r>
        <w:rPr>
          <w:noProof/>
        </w:rPr>
        <w:drawing>
          <wp:inline distT="0" distB="0" distL="0" distR="0">
            <wp:extent cx="1615440" cy="868680"/>
            <wp:effectExtent l="0" t="0" r="0" b="0"/>
            <wp:docPr id="509" name="19bkb5lsx119.jpg" descr="id:2147525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 name="19bkb5lsx119.jpg" descr="id:2147525444;FounderCES"/>
                    <pic:cNvPicPr>
                      <a:picLocks noChangeAspect="1"/>
                    </pic:cNvPicPr>
                  </pic:nvPicPr>
                  <pic:blipFill>
                    <a:blip xmlns:r="http://schemas.openxmlformats.org/officeDocument/2006/relationships" r:embed="rId10" cstate="print"/>
                    <a:stretch>
                      <a:fillRect/>
                    </a:stretch>
                  </pic:blipFill>
                  <pic:spPr>
                    <a:xfrm>
                      <a:off x="0" y="0"/>
                      <a:ext cx="1615680" cy="868680"/>
                    </a:xfrm>
                    <a:prstGeom prst="rect">
                      <a:avLst/>
                    </a:prstGeom>
                  </pic:spPr>
                </pic:pic>
              </a:graphicData>
            </a:graphic>
          </wp:inline>
        </w:drawing>
      </w:r>
    </w:p>
    <w:p w:rsidR="000301E5">
      <w:pPr>
        <w:spacing w:line="276" w:lineRule="auto"/>
      </w:pPr>
      <w:r>
        <w:rPr>
          <w:rFonts w:ascii="NEU-BZ-S92" w:hAnsi="NEU-BZ-S92"/>
        </w:rPr>
        <w:t>(1)</w:t>
      </w:r>
      <w:r>
        <w:t>求所抽取的</w:t>
      </w:r>
      <w:r>
        <w:rPr>
          <w:rFonts w:ascii="NEU-BZ-S92" w:hAnsi="NEU-BZ-S92"/>
        </w:rPr>
        <w:t>100</w:t>
      </w:r>
      <w:r>
        <w:t>包速冻水饺该项质量指标值的样本平均数</w:t>
      </w:r>
      <m:oMath>
        <m:bar>
          <m:barPr>
            <m:pos m:val="top"/>
            <m:ctrlPr>
              <w:rPr>
                <w:rFonts w:ascii="Cambria Math" w:hAnsi="Cambria Math"/>
              </w:rPr>
            </m:ctrlPr>
          </m:barPr>
          <m:e>
            <m:r>
              <w:rPr>
                <w:rFonts w:ascii="Cambria Math" w:hAnsi="Cambria Math"/>
                <w:szCs w:val="18"/>
              </w:rPr>
              <m:t>x</m:t>
            </m:r>
          </m:e>
        </m:bar>
      </m:oMath>
      <w:r>
        <w:rPr>
          <w:rFonts w:ascii="NEU-BZ-S92" w:hAnsi="NEU-BZ-S92"/>
        </w:rPr>
        <w:t>(</w:t>
      </w:r>
      <w:r>
        <w:t>同一组中的数据用该组区间的中点值作代表</w:t>
      </w:r>
      <w:r>
        <w:rPr>
          <w:rFonts w:ascii="NEU-BZ-S92" w:hAnsi="NEU-BZ-S92"/>
        </w:rPr>
        <w:t>);</w:t>
      </w:r>
    </w:p>
    <w:p w:rsidR="000301E5">
      <w:pPr>
        <w:spacing w:line="276" w:lineRule="auto"/>
      </w:pPr>
      <w:r>
        <w:rPr>
          <w:rFonts w:ascii="NEU-BZ-S92" w:hAnsi="NEU-BZ-S92"/>
        </w:rPr>
        <w:t>(2)①</w:t>
      </w:r>
      <w:r>
        <w:t>由直方图可以认为</w:t>
      </w:r>
      <w:r>
        <w:rPr>
          <w:rFonts w:ascii="NEU-BZ-S92" w:hAnsi="NEU-BZ-S92"/>
        </w:rPr>
        <w:t>,</w:t>
      </w:r>
      <w:r>
        <w:t>速冻水饺的该项质量指标值</w:t>
      </w:r>
      <w:r>
        <w:rPr>
          <w:rFonts w:ascii="NEU-BZ-S92" w:hAnsi="NEU-BZ-S92"/>
        </w:rPr>
        <w:t>Z</w:t>
      </w:r>
      <w:r>
        <w:t>服从正态分布</w:t>
      </w:r>
      <w:r>
        <w:rPr>
          <w:rFonts w:ascii="NEU-BZ-S92" w:hAnsi="NEU-BZ-S92"/>
        </w:rPr>
        <w:t>N(μ,σ</w:t>
      </w:r>
      <w:r>
        <w:rPr>
          <w:rFonts w:ascii="NEU-BZ-S92" w:hAnsi="NEU-BZ-S92"/>
          <w:vertAlign w:val="superscript"/>
        </w:rPr>
        <w:t>2</w:t>
      </w:r>
      <w:r>
        <w:rPr>
          <w:rFonts w:ascii="NEU-BZ-S92" w:hAnsi="NEU-BZ-S92"/>
        </w:rPr>
        <w:t>),</w:t>
      </w:r>
      <w:r>
        <w:t>利用该正态分布</w:t>
      </w:r>
      <w:r>
        <w:rPr>
          <w:rFonts w:ascii="NEU-BZ-S92" w:hAnsi="NEU-BZ-S92"/>
        </w:rPr>
        <w:t>,</w:t>
      </w:r>
      <w:r>
        <w:t>求</w:t>
      </w:r>
      <w:r>
        <w:rPr>
          <w:rFonts w:ascii="NEU-BZ-S92" w:hAnsi="NEU-BZ-S92"/>
        </w:rPr>
        <w:t>Z</w:t>
      </w:r>
      <w:r>
        <w:t>落在</w:t>
      </w:r>
      <w:r>
        <w:rPr>
          <w:rFonts w:ascii="NEU-BZ-S92" w:hAnsi="NEU-BZ-S92"/>
        </w:rPr>
        <w:t>(14.55,38.45)</w:t>
      </w:r>
      <w:r>
        <w:t>内的概率</w:t>
      </w:r>
      <w:r>
        <w:rPr>
          <w:rFonts w:ascii="NEU-BZ-S92" w:hAnsi="NEU-BZ-S92"/>
        </w:rPr>
        <w:t>;</w:t>
      </w:r>
    </w:p>
    <w:p w:rsidR="000301E5">
      <w:pPr>
        <w:spacing w:line="276" w:lineRule="auto"/>
      </w:pPr>
      <w:r>
        <w:rPr>
          <w:rFonts w:ascii="NEU-BZ-S92" w:hAnsi="NEU-BZ-S92"/>
        </w:rPr>
        <w:t>②</w:t>
      </w:r>
      <w:r>
        <w:t>将频率视为概率</w:t>
      </w:r>
      <w:r>
        <w:rPr>
          <w:rFonts w:ascii="NEU-BZ-S92" w:hAnsi="NEU-BZ-S92"/>
        </w:rPr>
        <w:t>,</w:t>
      </w:r>
      <w:r>
        <w:t>若某人从某超市购买了</w:t>
      </w:r>
      <w:r>
        <w:rPr>
          <w:rFonts w:ascii="NEU-BZ-S92" w:hAnsi="NEU-BZ-S92"/>
        </w:rPr>
        <w:t>4</w:t>
      </w:r>
      <w:r>
        <w:t>包这种品牌的速冻水饺</w:t>
      </w:r>
      <w:r>
        <w:rPr>
          <w:rFonts w:ascii="NEU-BZ-S92" w:hAnsi="NEU-BZ-S92"/>
        </w:rPr>
        <w:t>,</w:t>
      </w:r>
      <w:r>
        <w:t>记这</w:t>
      </w:r>
      <w:r>
        <w:rPr>
          <w:rFonts w:ascii="NEU-BZ-S92" w:hAnsi="NEU-BZ-S92"/>
        </w:rPr>
        <w:t>4</w:t>
      </w:r>
      <w:r>
        <w:t>包速冻水饺中这种质量指标值位于</w:t>
      </w:r>
      <w:r>
        <w:rPr>
          <w:rFonts w:ascii="NEU-BZ-S92" w:hAnsi="NEU-BZ-S92"/>
        </w:rPr>
        <w:t>(10,30)</w:t>
      </w:r>
      <w:r>
        <w:t>内的包数为</w:t>
      </w:r>
      <w:r>
        <w:rPr>
          <w:rFonts w:ascii="NEU-BZ-S92" w:hAnsi="NEU-BZ-S92"/>
        </w:rPr>
        <w:t>X,</w:t>
      </w:r>
      <w:r>
        <w:t>求</w:t>
      </w:r>
      <w:r>
        <w:rPr>
          <w:rFonts w:ascii="NEU-BZ-S92" w:hAnsi="NEU-BZ-S92"/>
        </w:rPr>
        <w:t>X</w:t>
      </w:r>
      <w:r>
        <w:t>的分布列和数学期望</w:t>
      </w:r>
      <w:r>
        <w:rPr>
          <w:rFonts w:ascii="NEU-BZ-S92" w:hAnsi="NEU-BZ-S92"/>
        </w:rPr>
        <w:t>.</w:t>
      </w:r>
    </w:p>
    <w:p w:rsidR="000301E5">
      <w:pPr>
        <w:spacing w:line="276" w:lineRule="auto"/>
      </w:pPr>
      <w:r>
        <w:t>附</w:t>
      </w:r>
      <w:r>
        <w:rPr>
          <w:rFonts w:ascii="NEU-BZ-S92" w:hAnsi="NEU-BZ-S92"/>
        </w:rPr>
        <w:t>:</w:t>
      </w:r>
      <w:r>
        <w:t>计算得所抽查的这</w:t>
      </w:r>
      <w:r>
        <w:rPr>
          <w:rFonts w:ascii="NEU-BZ-S92" w:hAnsi="NEU-BZ-S92"/>
        </w:rPr>
        <w:t>100</w:t>
      </w:r>
      <w:r>
        <w:t>包速冻水饺的质量指标值的标准差为</w:t>
      </w:r>
      <w:r>
        <w:rPr>
          <w:rFonts w:ascii="NEU-BZ-S92" w:hAnsi="NEU-BZ-S92"/>
        </w:rPr>
        <w:t>σ=</w:t>
      </w:r>
      <m:oMath>
        <m:rad>
          <m:radPr>
            <m:degHide/>
            <m:ctrlPr>
              <w:rPr>
                <w:rFonts w:ascii="Cambria Math" w:hAnsi="Cambria Math"/>
              </w:rPr>
            </m:ctrlPr>
          </m:radPr>
          <m:deg/>
          <m:e>
            <m:r>
              <m:rPr>
                <m:sty m:val="p"/>
              </m:rPr>
              <w:rPr>
                <w:rFonts w:ascii="Cambria Math"/>
                <w:szCs w:val="18"/>
              </w:rPr>
              <m:t>142</m:t>
            </m:r>
            <m:r>
              <m:rPr>
                <m:nor/>
              </m:rPr>
              <w:rPr>
                <w:rFonts w:ascii="Cambria Math"/>
                <w:szCs w:val="18"/>
              </w:rPr>
              <m:t>.</m:t>
            </m:r>
            <m:r>
              <m:rPr>
                <m:sty m:val="p"/>
              </m:rPr>
              <w:rPr>
                <w:rFonts w:ascii="Cambria Math"/>
                <w:szCs w:val="18"/>
              </w:rPr>
              <m:t>75</m:t>
            </m:r>
          </m:e>
        </m:rad>
      </m:oMath>
      <w:r>
        <w:rPr>
          <w:rFonts w:eastAsia="NEU-BZ-S92"/>
        </w:rPr>
        <w:t>≈</w:t>
      </w:r>
      <w:r>
        <w:rPr>
          <w:rFonts w:ascii="NEU-BZ-S92" w:hAnsi="NEU-BZ-S92"/>
        </w:rPr>
        <w:t>11.95;</w:t>
      </w:r>
    </w:p>
    <w:p w:rsidR="000301E5">
      <w:pPr>
        <w:spacing w:line="276" w:lineRule="auto"/>
      </w:pPr>
      <w:r>
        <w:t>若</w:t>
      </w:r>
      <w:r>
        <w:rPr>
          <w:rFonts w:ascii="NEU-BZ-S92" w:hAnsi="NEU-BZ-S92"/>
        </w:rPr>
        <w:t>ξ~N(μ,σ</w:t>
      </w:r>
      <w:r>
        <w:rPr>
          <w:rFonts w:ascii="NEU-BZ-S92" w:hAnsi="NEU-BZ-S92"/>
          <w:vertAlign w:val="superscript"/>
        </w:rPr>
        <w:t>2</w:t>
      </w:r>
      <w:r>
        <w:rPr>
          <w:rFonts w:ascii="NEU-BZ-S92" w:hAnsi="NEU-BZ-S92"/>
        </w:rPr>
        <w:t>),</w:t>
      </w:r>
      <w:r>
        <w:t>则</w:t>
      </w:r>
      <w:r>
        <w:rPr>
          <w:rFonts w:ascii="NEU-BZ-S92" w:hAnsi="NEU-BZ-S92"/>
        </w:rPr>
        <w:t>P(μ-σ&lt;ξ</w:t>
      </w:r>
      <w:r>
        <w:rPr>
          <w:rFonts w:eastAsia="NEU-BZ-S92"/>
        </w:rPr>
        <w:t>≤</w:t>
      </w:r>
      <w:r>
        <w:rPr>
          <w:rFonts w:ascii="NEU-BZ-S92" w:hAnsi="NEU-BZ-S92"/>
        </w:rPr>
        <w:t>μ</w:t>
      </w:r>
      <w:r>
        <w:rPr>
          <w:rFonts w:ascii="NEU-BZ-S92" w:hAnsi="NEU-BZ-S92"/>
        </w:rPr>
        <w:t>+σ)=0.682</w:t>
      </w:r>
      <w:r>
        <w:t xml:space="preserve"> </w:t>
      </w:r>
      <w:r>
        <w:rPr>
          <w:rFonts w:ascii="NEU-BZ-S92" w:hAnsi="NEU-BZ-S92"/>
        </w:rPr>
        <w:t>6,P(μ-2σ&lt;ξ</w:t>
      </w:r>
      <w:r>
        <w:rPr>
          <w:rFonts w:eastAsia="NEU-BZ-S92"/>
        </w:rPr>
        <w:t>≤</w:t>
      </w:r>
      <w:r>
        <w:rPr>
          <w:rFonts w:ascii="NEU-BZ-S92" w:hAnsi="NEU-BZ-S92"/>
        </w:rPr>
        <w:t>μ+2σ)=0.954</w:t>
      </w:r>
      <w:r>
        <w:t xml:space="preserve"> </w:t>
      </w:r>
      <w:r>
        <w:rPr>
          <w:rFonts w:ascii="NEU-BZ-S92" w:hAnsi="NEU-BZ-S92"/>
        </w:rPr>
        <w:t>4.</w:t>
      </w:r>
    </w:p>
    <w:p w:rsidR="000301E5">
      <w:pPr>
        <w:spacing w:line="276" w:lineRule="auto"/>
      </w:pPr>
      <w:r>
        <w:rPr>
          <w:rFonts w:eastAsia="方正黑体_GBK"/>
        </w:rPr>
        <w:t>解析</w:t>
      </w:r>
      <w:r>
        <w:rPr>
          <w:rFonts w:ascii="NEU-BZ-S92" w:hAnsi="NEU-BZ-S92"/>
        </w:rPr>
        <w:t>　</w:t>
      </w:r>
      <w:r>
        <w:rPr>
          <w:rFonts w:ascii="NEU-BZ-S92" w:hAnsi="NEU-BZ-S92"/>
        </w:rPr>
        <w:t>(1)</w:t>
      </w:r>
      <w:r>
        <w:t>所抽取的</w:t>
      </w:r>
      <w:r>
        <w:rPr>
          <w:rFonts w:ascii="NEU-BZ-S92" w:hAnsi="NEU-BZ-S92"/>
        </w:rPr>
        <w:t>100</w:t>
      </w:r>
      <w:r>
        <w:t>包速冻水饺该项质量指标值的平均数</w:t>
      </w:r>
      <m:oMath>
        <m:bar>
          <m:barPr>
            <m:pos m:val="top"/>
            <m:ctrlPr>
              <w:rPr>
                <w:rFonts w:ascii="Cambria Math" w:hAnsi="Cambria Math"/>
              </w:rPr>
            </m:ctrlPr>
          </m:barPr>
          <m:e>
            <m:r>
              <w:rPr>
                <w:rFonts w:ascii="Cambria Math" w:hAnsi="Cambria Math"/>
                <w:szCs w:val="18"/>
              </w:rPr>
              <m:t>x</m:t>
            </m:r>
          </m:e>
        </m:bar>
      </m:oMath>
      <w:r>
        <w:rPr>
          <w:rFonts w:ascii="NEU-BZ-S92" w:hAnsi="NEU-BZ-S92"/>
        </w:rPr>
        <w:t>=5×0.1+15×0.2+25×0.3+35×0.25+45×0.15=26.5.</w:t>
      </w:r>
    </w:p>
    <w:p w:rsidR="000301E5">
      <w:pPr>
        <w:spacing w:line="276" w:lineRule="auto"/>
      </w:pPr>
      <w:r>
        <w:rPr>
          <w:rFonts w:ascii="NEU-BZ-S92" w:hAnsi="NEU-BZ-S92"/>
        </w:rPr>
        <w:t>(2)①∵Z</w:t>
      </w:r>
      <w:r>
        <w:t>服从正态分布</w:t>
      </w:r>
      <w:r>
        <w:rPr>
          <w:rFonts w:ascii="NEU-BZ-S92" w:hAnsi="NEU-BZ-S92"/>
        </w:rPr>
        <w:t>N(μ,σ</w:t>
      </w:r>
      <w:r>
        <w:rPr>
          <w:rFonts w:ascii="NEU-BZ-S92" w:hAnsi="NEU-BZ-S92"/>
          <w:vertAlign w:val="superscript"/>
        </w:rPr>
        <w:t>2</w:t>
      </w:r>
      <w:r>
        <w:rPr>
          <w:rFonts w:ascii="NEU-BZ-S92" w:hAnsi="NEU-BZ-S92"/>
        </w:rPr>
        <w:t>),</w:t>
      </w:r>
      <w:r>
        <w:t>且</w:t>
      </w:r>
      <w:r>
        <w:rPr>
          <w:rFonts w:ascii="NEU-BZ-S92" w:hAnsi="NEU-BZ-S92"/>
        </w:rPr>
        <w:t>μ=26.5,σ</w:t>
      </w:r>
      <w:r>
        <w:rPr>
          <w:rFonts w:eastAsia="NEU-BZ-S92"/>
        </w:rPr>
        <w:t>≈</w:t>
      </w:r>
      <w:r>
        <w:rPr>
          <w:rFonts w:ascii="NEU-BZ-S92" w:hAnsi="NEU-BZ-S92"/>
        </w:rPr>
        <w:t>11.95,</w:t>
      </w:r>
    </w:p>
    <w:p w:rsidR="000301E5">
      <w:pPr>
        <w:spacing w:line="276" w:lineRule="auto"/>
      </w:pPr>
      <w:r>
        <w:rPr>
          <w:rFonts w:ascii="NEU-BZ-S92" w:hAnsi="NEU-BZ-S92"/>
        </w:rPr>
        <w:t>∴P(14.55&lt;Z&lt;38.45)=P(26.5-11.95&lt;Z&lt;26.5+11.95)=0.682</w:t>
      </w:r>
      <w:r>
        <w:t xml:space="preserve"> </w:t>
      </w:r>
      <w:r>
        <w:rPr>
          <w:rFonts w:ascii="NEU-BZ-S92" w:hAnsi="NEU-BZ-S92"/>
        </w:rPr>
        <w:t>6,∴Z</w:t>
      </w:r>
      <w:r>
        <w:t>落在</w:t>
      </w:r>
      <w:r>
        <w:rPr>
          <w:rFonts w:ascii="NEU-BZ-S92" w:hAnsi="NEU-BZ-S92"/>
        </w:rPr>
        <w:t>(14.55,38.45)</w:t>
      </w:r>
      <w:r>
        <w:t>内的概率是</w:t>
      </w:r>
      <w:r>
        <w:rPr>
          <w:rFonts w:ascii="NEU-BZ-S92" w:hAnsi="NEU-BZ-S92"/>
        </w:rPr>
        <w:t>0.682</w:t>
      </w:r>
      <w:r>
        <w:t xml:space="preserve"> </w:t>
      </w:r>
      <w:r>
        <w:rPr>
          <w:rFonts w:ascii="NEU-BZ-S92" w:hAnsi="NEU-BZ-S92"/>
        </w:rPr>
        <w:t>6.</w:t>
      </w:r>
    </w:p>
    <w:p w:rsidR="000301E5">
      <w:pPr>
        <w:spacing w:line="276" w:lineRule="auto"/>
      </w:pPr>
      <w:r>
        <w:rPr>
          <w:rFonts w:ascii="NEU-BZ-S92" w:hAnsi="NEU-BZ-S92"/>
        </w:rPr>
        <w:t>②</w:t>
      </w:r>
      <w:r>
        <w:t>根据题意得</w:t>
      </w:r>
      <w:r>
        <w:rPr>
          <w:rFonts w:ascii="NEU-BZ-S92" w:hAnsi="NEU-BZ-S92"/>
        </w:rPr>
        <w:t>X~B</w:t>
      </w:r>
      <m:oMath>
        <m:d>
          <m:dPr>
            <m:ctrlPr>
              <w:rPr>
                <w:rFonts w:ascii="Cambria Math" w:hAnsi="Cambria Math"/>
              </w:rPr>
            </m:ctrlPr>
          </m:dPr>
          <m:e>
            <m:r>
              <m:rPr>
                <m:sty m:val="p"/>
              </m:rPr>
              <w:rPr>
                <w:rFonts w:ascii="Cambria Math"/>
                <w:szCs w:val="18"/>
              </w:rPr>
              <m:t>4</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,P(X=0)=</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4</m:t>
            </m:r>
          </m:sub>
          <m:sup>
            <m:r>
              <m:rPr>
                <m:sty m:val="p"/>
              </m:rPr>
              <w:rPr>
                <w:rFonts w:ascii="Cambria Math"/>
                <w:szCs w:val="18"/>
              </w:rPr>
              <m:t>0</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4</m:t>
            </m:r>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16</m:t>
            </m:r>
          </m:den>
        </m:f>
      </m:oMath>
      <w:r>
        <w:rPr>
          <w:rFonts w:ascii="NEU-BZ-S92" w:hAnsi="NEU-BZ-S92"/>
        </w:rPr>
        <w:t>;</w:t>
      </w:r>
    </w:p>
    <w:p w:rsidR="000301E5">
      <w:pPr>
        <w:spacing w:line="276" w:lineRule="auto"/>
      </w:pPr>
      <w:r>
        <w:rPr>
          <w:rFonts w:ascii="NEU-BZ-S92" w:hAnsi="NEU-BZ-S92"/>
        </w:rPr>
        <w:t>P(X=1)=</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4</m:t>
            </m:r>
          </m:sub>
          <m:sup>
            <m:r>
              <m:rPr>
                <m:sty m:val="p"/>
              </m:rPr>
              <w:rPr>
                <w:rFonts w:ascii="Cambria Math"/>
                <w:szCs w:val="18"/>
              </w:rPr>
              <m:t>1</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4</m:t>
            </m:r>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;P(X=2)=</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4</m:t>
            </m:r>
          </m:sub>
          <m:sup>
            <m:r>
              <m:rPr>
                <m:sty m:val="p"/>
              </m:rPr>
              <w:rPr>
                <w:rFonts w:ascii="Cambria Math"/>
                <w:szCs w:val="18"/>
              </w:rPr>
              <m:t>2</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4</m:t>
            </m:r>
          </m:sup>
        </m:sSup>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8</m:t>
            </m:r>
          </m:den>
        </m:f>
      </m:oMath>
      <w:r>
        <w:rPr>
          <w:rFonts w:ascii="NEU-BZ-S92" w:hAnsi="NEU-BZ-S92"/>
        </w:rPr>
        <w:t>;</w:t>
      </w:r>
    </w:p>
    <w:p w:rsidR="000301E5">
      <w:pPr>
        <w:spacing w:line="276" w:lineRule="auto"/>
      </w:pPr>
      <w:r>
        <w:rPr>
          <w:rFonts w:ascii="NEU-BZ-S92" w:hAnsi="NEU-BZ-S92"/>
        </w:rPr>
        <w:t>P(X=3)=</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4</m:t>
            </m:r>
          </m:sub>
          <m:sup>
            <m:r>
              <m:rPr>
                <m:sty m:val="p"/>
              </m:rPr>
              <w:rPr>
                <w:rFonts w:ascii="Cambria Math"/>
                <w:szCs w:val="18"/>
              </w:rPr>
              <m:t>3</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4</m:t>
            </m:r>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;P(X=4)=</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4</m:t>
            </m:r>
          </m:sub>
          <m:sup>
            <m:r>
              <m:rPr>
                <m:sty m:val="p"/>
              </m:rPr>
              <w:rPr>
                <w:rFonts w:ascii="Cambria Math"/>
                <w:szCs w:val="18"/>
              </w:rPr>
              <m:t>4</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4</m:t>
            </m:r>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16</m:t>
            </m:r>
          </m:den>
        </m:f>
      </m:oMath>
      <w:r>
        <w:rPr>
          <w:rFonts w:ascii="NEU-BZ-S92" w:hAnsi="NEU-BZ-S92"/>
        </w:rPr>
        <w:t>.</w:t>
      </w:r>
    </w:p>
    <w:p w:rsidR="000301E5">
      <w:pPr>
        <w:spacing w:line="276" w:lineRule="auto"/>
      </w:pPr>
      <w:r>
        <w:rPr>
          <w:rFonts w:ascii="NEU-BZ-S92" w:hAnsi="NEU-BZ-S92"/>
        </w:rPr>
        <w:t>∴X</w:t>
      </w:r>
      <w:r>
        <w:t>的分布列为</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063"/>
        <w:gridCol w:w="2070"/>
        <w:gridCol w:w="1035"/>
        <w:gridCol w:w="1035"/>
        <w:gridCol w:w="1035"/>
        <w:gridCol w:w="2068"/>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063" w:type="dxa"/>
            <w:tcMar>
              <w:left w:w="0" w:type="dxa"/>
              <w:right w:w="0" w:type="dxa"/>
            </w:tcMar>
            <w:vAlign w:val="center"/>
          </w:tcPr>
          <w:p w:rsidR="000301E5">
            <w:pPr>
              <w:spacing w:line="276" w:lineRule="auto"/>
              <w:jc w:val="center"/>
            </w:pPr>
            <w:r>
              <w:rPr>
                <w:rFonts w:ascii="NEU-BZ-S92" w:hAnsi="NEU-BZ-S92"/>
                <w:sz w:val="16"/>
              </w:rPr>
              <w:t>X</w:t>
            </w:r>
          </w:p>
        </w:tc>
        <w:tc>
          <w:tcPr>
            <w:tcW w:w="2070" w:type="dxa"/>
            <w:tcMar>
              <w:left w:w="0" w:type="dxa"/>
              <w:right w:w="0" w:type="dxa"/>
            </w:tcMar>
            <w:vAlign w:val="center"/>
          </w:tcPr>
          <w:p w:rsidR="000301E5">
            <w:pPr>
              <w:spacing w:line="276" w:lineRule="auto"/>
              <w:jc w:val="center"/>
            </w:pPr>
            <w:r>
              <w:rPr>
                <w:rFonts w:ascii="NEU-BZ-S92" w:hAnsi="NEU-BZ-S92"/>
                <w:sz w:val="16"/>
              </w:rPr>
              <w:t>0</w:t>
            </w:r>
          </w:p>
        </w:tc>
        <w:tc>
          <w:tcPr>
            <w:tcW w:w="1035" w:type="dxa"/>
            <w:tcMar>
              <w:left w:w="0" w:type="dxa"/>
              <w:right w:w="0" w:type="dxa"/>
            </w:tcMar>
            <w:vAlign w:val="center"/>
          </w:tcPr>
          <w:p w:rsidR="000301E5">
            <w:pPr>
              <w:spacing w:line="276" w:lineRule="auto"/>
              <w:jc w:val="center"/>
            </w:pPr>
            <w:r>
              <w:rPr>
                <w:rFonts w:ascii="NEU-BZ-S92" w:hAnsi="NEU-BZ-S92"/>
                <w:sz w:val="16"/>
              </w:rPr>
              <w:t>1</w:t>
            </w:r>
          </w:p>
        </w:tc>
        <w:tc>
          <w:tcPr>
            <w:tcW w:w="1035" w:type="dxa"/>
            <w:tcMar>
              <w:left w:w="0" w:type="dxa"/>
              <w:right w:w="0" w:type="dxa"/>
            </w:tcMar>
            <w:vAlign w:val="center"/>
          </w:tcPr>
          <w:p w:rsidR="000301E5">
            <w:pPr>
              <w:spacing w:line="276" w:lineRule="auto"/>
              <w:jc w:val="center"/>
            </w:pPr>
            <w:r>
              <w:rPr>
                <w:rFonts w:ascii="NEU-BZ-S92" w:hAnsi="NEU-BZ-S92"/>
                <w:sz w:val="16"/>
              </w:rPr>
              <w:t>2</w:t>
            </w:r>
          </w:p>
        </w:tc>
        <w:tc>
          <w:tcPr>
            <w:tcW w:w="1035" w:type="dxa"/>
            <w:tcMar>
              <w:left w:w="0" w:type="dxa"/>
              <w:right w:w="0" w:type="dxa"/>
            </w:tcMar>
            <w:vAlign w:val="center"/>
          </w:tcPr>
          <w:p w:rsidR="000301E5">
            <w:pPr>
              <w:spacing w:line="276" w:lineRule="auto"/>
              <w:jc w:val="center"/>
            </w:pPr>
            <w:r>
              <w:rPr>
                <w:rFonts w:ascii="NEU-BZ-S92" w:hAnsi="NEU-BZ-S92"/>
                <w:sz w:val="16"/>
              </w:rPr>
              <w:t>3</w:t>
            </w:r>
          </w:p>
        </w:tc>
        <w:tc>
          <w:tcPr>
            <w:tcW w:w="2068" w:type="dxa"/>
            <w:tcMar>
              <w:left w:w="0" w:type="dxa"/>
              <w:right w:w="0" w:type="dxa"/>
            </w:tcMar>
            <w:vAlign w:val="center"/>
          </w:tcPr>
          <w:p w:rsidR="000301E5">
            <w:pPr>
              <w:spacing w:line="276" w:lineRule="auto"/>
              <w:jc w:val="center"/>
            </w:pPr>
            <w:r>
              <w:rPr>
                <w:rFonts w:ascii="NEU-BZ-S92" w:hAnsi="NEU-BZ-S92"/>
                <w:sz w:val="16"/>
              </w:rPr>
              <w:t>4</w:t>
            </w:r>
          </w:p>
        </w:tc>
      </w:tr>
      <w:tr>
        <w:tblPrEx>
          <w:tblW w:w="8306" w:type="dxa"/>
          <w:jc w:val="center"/>
          <w:tblLayout w:type="fixed"/>
          <w:tblLook w:val="04A0"/>
        </w:tblPrEx>
        <w:trPr>
          <w:jc w:val="center"/>
        </w:trPr>
        <w:tc>
          <w:tcPr>
            <w:tcW w:w="1063" w:type="dxa"/>
            <w:tcMar>
              <w:left w:w="0" w:type="dxa"/>
              <w:right w:w="0" w:type="dxa"/>
            </w:tcMar>
            <w:vAlign w:val="center"/>
          </w:tcPr>
          <w:p w:rsidR="000301E5">
            <w:pPr>
              <w:spacing w:line="276" w:lineRule="auto"/>
              <w:jc w:val="center"/>
            </w:pPr>
            <w:r>
              <w:rPr>
                <w:rFonts w:ascii="NEU-BZ-S92" w:hAnsi="NEU-BZ-S92"/>
                <w:sz w:val="16"/>
              </w:rPr>
              <w:t>P</w:t>
            </w:r>
          </w:p>
        </w:tc>
        <w:tc>
          <w:tcPr>
            <w:tcW w:w="2070"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16</m:t>
                    </m:r>
                  </m:den>
                </m:f>
              </m:oMath>
            </m:oMathPara>
          </w:p>
        </w:tc>
        <w:tc>
          <w:tcPr>
            <w:tcW w:w="1035"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m:oMathPara>
          </w:p>
        </w:tc>
        <w:tc>
          <w:tcPr>
            <w:tcW w:w="1035"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8</m:t>
                    </m:r>
                  </m:den>
                </m:f>
              </m:oMath>
            </m:oMathPara>
          </w:p>
        </w:tc>
        <w:tc>
          <w:tcPr>
            <w:tcW w:w="1035"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m:oMathPara>
          </w:p>
        </w:tc>
        <w:tc>
          <w:tcPr>
            <w:tcW w:w="2068"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16</m:t>
                    </m:r>
                  </m:den>
                </m:f>
              </m:oMath>
            </m:oMathPara>
          </w:p>
        </w:tc>
      </w:tr>
    </w:tbl>
    <w:p w:rsidR="000301E5">
      <w:pPr>
        <w:spacing w:line="276" w:lineRule="auto"/>
      </w:pPr>
      <w:r>
        <w:rPr>
          <w:rFonts w:ascii="NEU-BZ-S92" w:hAnsi="NEU-BZ-S92"/>
        </w:rPr>
        <w:t>∴E(X)=4×</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=2.</w:t>
      </w:r>
    </w:p>
    <w:p w:rsidR="000301E5">
      <w:pPr>
        <w:spacing w:line="276" w:lineRule="auto"/>
        <w:jc w:val="center"/>
      </w:pPr>
      <w:r>
        <w:rPr>
          <w:rFonts w:eastAsia="方正大黑_GBK"/>
          <w:sz w:val="32"/>
        </w:rPr>
        <w:t>过专题</w:t>
      </w:r>
    </w:p>
    <w:p w:rsidR="000301E5">
      <w:pPr>
        <w:spacing w:line="276" w:lineRule="auto"/>
        <w:jc w:val="center"/>
      </w:pPr>
      <w:r>
        <w:rPr>
          <w:rFonts w:eastAsia="方正大黑_GBK"/>
          <w:sz w:val="32"/>
        </w:rPr>
        <w:t>【五年高考】</w:t>
      </w:r>
    </w:p>
    <w:p w:rsidR="000301E5">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统一命题</w:t>
      </w:r>
      <w:r>
        <w:rPr>
          <w:rFonts w:eastAsia="NEU-H7-S92"/>
          <w:sz w:val="32"/>
        </w:rPr>
        <w:t>·</w:t>
      </w:r>
      <w:r>
        <w:rPr>
          <w:rFonts w:eastAsia="方正大黑_GBK"/>
          <w:sz w:val="32"/>
        </w:rPr>
        <w:t>课标卷题组</w:t>
      </w:r>
    </w:p>
    <w:p w:rsidR="000301E5">
      <w:pPr>
        <w:spacing w:line="276" w:lineRule="auto"/>
      </w:pPr>
      <w:r>
        <w:rPr>
          <w:rFonts w:eastAsia="方正大黑_GBK"/>
          <w:sz w:val="32"/>
          <w:szCs w:val="32"/>
        </w:rPr>
        <w:t>考点一</w:t>
      </w:r>
      <w:r>
        <w:rPr>
          <w:rFonts w:ascii="NEU-BZ-S92" w:hAnsi="NEU-BZ-S92"/>
          <w:sz w:val="32"/>
          <w:szCs w:val="32"/>
        </w:rPr>
        <w:t>　</w:t>
      </w:r>
      <w:r>
        <w:rPr>
          <w:rFonts w:eastAsia="方正大黑_GBK"/>
          <w:sz w:val="32"/>
          <w:szCs w:val="32"/>
        </w:rPr>
        <w:t>条件概率、相互独立事件及二项分布</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0301E5">
      <w:pPr>
        <w:spacing w:line="276" w:lineRule="auto"/>
      </w:pPr>
      <w:r>
        <w:rPr>
          <w:rFonts w:ascii="NEU-BZ-S92" w:hAnsi="NEU-BZ-S92"/>
        </w:rPr>
        <w:t>1.(2018</w:t>
      </w:r>
      <w:r>
        <w:rPr>
          <w:rFonts w:eastAsia="方正黑体_GBK"/>
        </w:rPr>
        <w:t>课标</w:t>
      </w:r>
      <w:r>
        <w:rPr>
          <w:rFonts w:ascii="NEU-BZ-S92" w:hAnsi="NEU-BZ-S92"/>
        </w:rPr>
        <w:t>Ⅲ,8,5</w:t>
      </w:r>
      <w:r>
        <w:rPr>
          <w:rFonts w:eastAsia="方正黑体_GBK"/>
        </w:rPr>
        <w:t>分</w:t>
      </w:r>
      <w:r>
        <w:rPr>
          <w:rFonts w:ascii="NEU-BZ-S92" w:hAnsi="NEU-BZ-S92"/>
        </w:rPr>
        <w:t>)</w:t>
      </w:r>
      <w:r>
        <w:t>某群体中的每位成员使用移动支付的概率都为</w:t>
      </w:r>
      <w:r>
        <w:rPr>
          <w:rFonts w:ascii="NEU-BZ-S92" w:hAnsi="NEU-BZ-S92"/>
        </w:rPr>
        <w:t>p,</w:t>
      </w:r>
      <w:r>
        <w:t>各成员的支付方式相互独立</w:t>
      </w:r>
      <w:r>
        <w:rPr>
          <w:rFonts w:ascii="NEU-BZ-S92" w:hAnsi="NEU-BZ-S92"/>
        </w:rPr>
        <w:t>.</w:t>
      </w:r>
      <w:r>
        <w:t>设</w:t>
      </w:r>
      <w:r>
        <w:rPr>
          <w:rFonts w:ascii="NEU-BZ-S92" w:hAnsi="NEU-BZ-S92"/>
        </w:rPr>
        <w:t>X</w:t>
      </w:r>
      <w:r>
        <w:t>为该群体的</w:t>
      </w:r>
      <w:r>
        <w:rPr>
          <w:rFonts w:ascii="NEU-BZ-S92" w:hAnsi="NEU-BZ-S92"/>
        </w:rPr>
        <w:t>10</w:t>
      </w:r>
      <w:r>
        <w:t>位成员中使用移动支付的人数</w:t>
      </w:r>
      <w:r>
        <w:rPr>
          <w:rFonts w:ascii="NEU-BZ-S92" w:hAnsi="NEU-BZ-S92"/>
        </w:rPr>
        <w:t>,DX=2.4,P(X=4)&lt;P(X=6),</w:t>
      </w:r>
      <w:r>
        <w:t>则</w:t>
      </w:r>
      <w:r>
        <w:rPr>
          <w:rFonts w:ascii="NEU-BZ-S92" w:hAnsi="NEU-BZ-S92"/>
        </w:rPr>
        <w:t>p=(</w:t>
      </w:r>
      <w:r>
        <w:rPr>
          <w:rFonts w:ascii="NEU-BZ-S92" w:hAnsi="NEU-BZ-S92"/>
        </w:rPr>
        <w:t>　　</w:t>
      </w:r>
      <w:r>
        <w:rPr>
          <w:rFonts w:ascii="NEU-BZ-S92" w:hAnsi="NEU-BZ-S92"/>
        </w:rPr>
        <w:t>)</w:t>
      </w:r>
    </w:p>
    <w:p w:rsidR="000301E5">
      <w:pPr>
        <w:spacing w:line="276" w:lineRule="auto"/>
      </w:pPr>
      <w:r>
        <w:rPr>
          <w:rFonts w:ascii="NEU-BZ-S92" w:hAnsi="NEU-BZ-S92"/>
        </w:rPr>
        <w:t>A.0.7</w:t>
      </w:r>
      <w:r>
        <w:rPr>
          <w:rFonts w:ascii="NEU-BZ-S92" w:hAnsi="NEU-BZ-S92"/>
        </w:rPr>
        <w:t>　　　　</w:t>
      </w:r>
      <w:r>
        <w:rPr>
          <w:rFonts w:ascii="NEU-BZ-S92" w:hAnsi="NEU-BZ-S92"/>
        </w:rPr>
        <w:t>B.0.6</w:t>
      </w:r>
      <w:r>
        <w:rPr>
          <w:rFonts w:ascii="NEU-BZ-S92" w:hAnsi="NEU-BZ-S92"/>
        </w:rPr>
        <w:t>　　　　</w:t>
      </w:r>
      <w:r>
        <w:rPr>
          <w:rFonts w:ascii="NEU-BZ-S92" w:hAnsi="NEU-BZ-S92"/>
        </w:rPr>
        <w:t>C.0.4</w:t>
      </w:r>
      <w:r>
        <w:rPr>
          <w:rFonts w:ascii="NEU-BZ-S92" w:hAnsi="NEU-BZ-S92"/>
        </w:rPr>
        <w:t>　　　　</w:t>
      </w:r>
      <w:r>
        <w:rPr>
          <w:rFonts w:ascii="NEU-BZ-S92" w:hAnsi="NEU-BZ-S92"/>
        </w:rPr>
        <w:t>D.0.3</w:t>
      </w:r>
    </w:p>
    <w:p w:rsidR="000301E5">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0301E5">
      <w:pPr>
        <w:spacing w:line="276" w:lineRule="auto"/>
      </w:pPr>
      <w:r>
        <w:rPr>
          <w:rFonts w:ascii="NEU-BZ-S92" w:hAnsi="NEU-BZ-S92"/>
        </w:rPr>
        <w:t>2.(2015</w:t>
      </w:r>
      <w:r>
        <w:rPr>
          <w:rFonts w:eastAsia="方正黑体_GBK"/>
        </w:rPr>
        <w:t>课标</w:t>
      </w:r>
      <w:r>
        <w:rPr>
          <w:rFonts w:ascii="NEU-BZ-S92" w:hAnsi="NEU-BZ-S92"/>
        </w:rPr>
        <w:t>Ⅰ,4,5</w:t>
      </w:r>
      <w:r>
        <w:rPr>
          <w:rFonts w:eastAsia="方正黑体_GBK"/>
        </w:rPr>
        <w:t>分</w:t>
      </w:r>
      <w:r>
        <w:rPr>
          <w:rFonts w:ascii="NEU-BZ-S92" w:hAnsi="NEU-BZ-S92"/>
        </w:rPr>
        <w:t>)</w:t>
      </w:r>
      <w:r>
        <w:t>投篮测试中</w:t>
      </w:r>
      <w:r>
        <w:rPr>
          <w:rFonts w:ascii="NEU-BZ-S92" w:hAnsi="NEU-BZ-S92"/>
        </w:rPr>
        <w:t>,</w:t>
      </w:r>
      <w:r>
        <w:t>每人投</w:t>
      </w:r>
      <w:r>
        <w:rPr>
          <w:rFonts w:ascii="NEU-BZ-S92" w:hAnsi="NEU-BZ-S92"/>
        </w:rPr>
        <w:t>3</w:t>
      </w:r>
      <w:r>
        <w:t>次</w:t>
      </w:r>
      <w:r>
        <w:rPr>
          <w:rFonts w:ascii="NEU-BZ-S92" w:hAnsi="NEU-BZ-S92"/>
        </w:rPr>
        <w:t>,</w:t>
      </w:r>
      <w:r>
        <w:t>至少投中</w:t>
      </w:r>
      <w:r>
        <w:rPr>
          <w:rFonts w:ascii="NEU-BZ-S92" w:hAnsi="NEU-BZ-S92"/>
        </w:rPr>
        <w:t>2</w:t>
      </w:r>
      <w:r>
        <w:t>次才能通过测试</w:t>
      </w:r>
      <w:r>
        <w:rPr>
          <w:rFonts w:ascii="NEU-BZ-S92" w:hAnsi="NEU-BZ-S92"/>
        </w:rPr>
        <w:t>.</w:t>
      </w:r>
      <w:r>
        <w:t>已知某同学每次投篮投中的概率为</w:t>
      </w:r>
      <w:r>
        <w:rPr>
          <w:rFonts w:ascii="NEU-BZ-S92" w:hAnsi="NEU-BZ-S92"/>
        </w:rPr>
        <w:t>0.6,</w:t>
      </w:r>
      <w:r>
        <w:t>且各次投篮是否投中相互独立</w:t>
      </w:r>
      <w:r>
        <w:rPr>
          <w:rFonts w:ascii="NEU-BZ-S92" w:hAnsi="NEU-BZ-S92"/>
        </w:rPr>
        <w:t>,</w:t>
      </w:r>
      <w:r>
        <w:t>则该同学通过测试的概率为</w:t>
      </w:r>
      <w:r>
        <w:rPr>
          <w:rFonts w:ascii="NEU-BZ-S92" w:hAnsi="NEU-BZ-S92"/>
        </w:rPr>
        <w:t>(</w:t>
      </w:r>
      <w:r>
        <w:rPr>
          <w:rFonts w:ascii="NEU-BZ-S92" w:hAnsi="NEU-BZ-S92"/>
        </w:rPr>
        <w:t>　　</w:t>
      </w:r>
      <w:r>
        <w:rPr>
          <w:rFonts w:ascii="NEU-BZ-S92" w:hAnsi="NEU-BZ-S92"/>
        </w:rPr>
        <w:t>)</w:t>
      </w:r>
    </w:p>
    <w:p w:rsidR="000301E5">
      <w:pPr>
        <w:spacing w:line="276" w:lineRule="auto"/>
      </w:pPr>
      <w:r>
        <w:rPr>
          <w:rFonts w:ascii="NEU-BZ-S92" w:hAnsi="NEU-BZ-S92"/>
        </w:rPr>
        <w:t>A.0.648</w:t>
      </w:r>
      <w:r>
        <w:rPr>
          <w:rFonts w:ascii="NEU-BZ-S92" w:hAnsi="NEU-BZ-S92"/>
        </w:rPr>
        <w:t>　　　　</w:t>
      </w:r>
      <w:r>
        <w:rPr>
          <w:rFonts w:ascii="NEU-BZ-S92" w:hAnsi="NEU-BZ-S92"/>
        </w:rPr>
        <w:t>B.0.432</w:t>
      </w:r>
      <w:r>
        <w:rPr>
          <w:rFonts w:ascii="NEU-BZ-S92" w:hAnsi="NEU-BZ-S92"/>
        </w:rPr>
        <w:t>　　　　</w:t>
      </w:r>
      <w:r>
        <w:rPr>
          <w:rFonts w:ascii="NEU-BZ-S92" w:hAnsi="NEU-BZ-S92"/>
        </w:rPr>
        <w:t>C.0.36</w:t>
      </w:r>
      <w:r>
        <w:rPr>
          <w:rFonts w:ascii="NEU-BZ-S92" w:hAnsi="NEU-BZ-S92"/>
        </w:rPr>
        <w:t>　　　　</w:t>
      </w:r>
      <w:r>
        <w:rPr>
          <w:rFonts w:ascii="NEU-BZ-S92" w:hAnsi="NEU-BZ-S92"/>
        </w:rPr>
        <w:t>D.0.312</w:t>
      </w:r>
    </w:p>
    <w:p w:rsidR="000301E5">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0301E5">
      <w:pPr>
        <w:spacing w:line="276" w:lineRule="auto"/>
      </w:pPr>
      <w:r>
        <w:rPr>
          <w:rFonts w:ascii="NEU-BZ-S92" w:hAnsi="NEU-BZ-S92"/>
        </w:rPr>
        <w:t>3.(2014</w:t>
      </w:r>
      <w:r>
        <w:rPr>
          <w:rFonts w:eastAsia="方正黑体_GBK"/>
        </w:rPr>
        <w:t>课标</w:t>
      </w:r>
      <w:r>
        <w:rPr>
          <w:rFonts w:ascii="NEU-BZ-S92" w:hAnsi="NEU-BZ-S92"/>
        </w:rPr>
        <w:t>Ⅱ,5,5</w:t>
      </w:r>
      <w:r>
        <w:rPr>
          <w:rFonts w:eastAsia="方正黑体_GBK"/>
        </w:rPr>
        <w:t>分</w:t>
      </w:r>
      <w:r>
        <w:rPr>
          <w:rFonts w:ascii="NEU-BZ-S92" w:hAnsi="NEU-BZ-S92"/>
        </w:rPr>
        <w:t>)</w:t>
      </w:r>
      <w:r>
        <w:t>某地区空气质量监测资料表明</w:t>
      </w:r>
      <w:r>
        <w:rPr>
          <w:rFonts w:ascii="NEU-BZ-S92" w:hAnsi="NEU-BZ-S92"/>
        </w:rPr>
        <w:t>,</w:t>
      </w:r>
      <w:r>
        <w:t>一天的空气质量为优良的概率是</w:t>
      </w:r>
      <w:r>
        <w:rPr>
          <w:rFonts w:ascii="NEU-BZ-S92" w:hAnsi="NEU-BZ-S92"/>
        </w:rPr>
        <w:t>0.75,</w:t>
      </w:r>
      <w:r>
        <w:t>连续两天为优良的概率是</w:t>
      </w:r>
      <w:r>
        <w:rPr>
          <w:rFonts w:ascii="NEU-BZ-S92" w:hAnsi="NEU-BZ-S92"/>
        </w:rPr>
        <w:t>0.6,</w:t>
      </w:r>
      <w:r>
        <w:t>已知某天的空气质量为优良</w:t>
      </w:r>
      <w:r>
        <w:rPr>
          <w:rFonts w:ascii="NEU-BZ-S92" w:hAnsi="NEU-BZ-S92"/>
        </w:rPr>
        <w:t>,</w:t>
      </w:r>
      <w:r>
        <w:t>则随后一天的空气质量为优良的概率是</w:t>
      </w:r>
      <w:r>
        <w:rPr>
          <w:rFonts w:ascii="NEU-BZ-S92" w:hAnsi="NEU-BZ-S92"/>
        </w:rPr>
        <w:t>(</w:t>
      </w:r>
      <w:r>
        <w:rPr>
          <w:rFonts w:ascii="NEU-BZ-S92" w:hAnsi="NEU-BZ-S92"/>
        </w:rPr>
        <w:t>　　</w:t>
      </w:r>
      <w:r>
        <w:rPr>
          <w:rFonts w:ascii="NEU-BZ-S92" w:hAnsi="NEU-BZ-S92"/>
        </w:rPr>
        <w:t>)</w:t>
      </w:r>
    </w:p>
    <w:p w:rsidR="000301E5">
      <w:pPr>
        <w:spacing w:line="276" w:lineRule="auto"/>
      </w:pPr>
      <w:r>
        <w:rPr>
          <w:rFonts w:ascii="NEU-BZ-S92" w:hAnsi="NEU-BZ-S92"/>
        </w:rPr>
        <w:t>A.0.8</w:t>
      </w:r>
      <w:r>
        <w:rPr>
          <w:rFonts w:ascii="NEU-BZ-S92" w:hAnsi="NEU-BZ-S92"/>
        </w:rPr>
        <w:t>　　　　</w:t>
      </w:r>
      <w:r>
        <w:rPr>
          <w:rFonts w:ascii="NEU-BZ-S92" w:hAnsi="NEU-BZ-S92"/>
        </w:rPr>
        <w:t>B.0.75</w:t>
      </w:r>
      <w:r>
        <w:rPr>
          <w:rFonts w:ascii="NEU-BZ-S92" w:hAnsi="NEU-BZ-S92"/>
        </w:rPr>
        <w:t>　　　　</w:t>
      </w:r>
      <w:r>
        <w:rPr>
          <w:rFonts w:ascii="NEU-BZ-S92" w:hAnsi="NEU-BZ-S92"/>
        </w:rPr>
        <w:t>C.0.6</w:t>
      </w:r>
      <w:r>
        <w:rPr>
          <w:rFonts w:ascii="NEU-BZ-S92" w:hAnsi="NEU-BZ-S92"/>
        </w:rPr>
        <w:t>　　　　</w:t>
      </w:r>
      <w:r>
        <w:rPr>
          <w:rFonts w:ascii="NEU-BZ-S92" w:hAnsi="NEU-BZ-S92"/>
        </w:rPr>
        <w:t>D.0.45</w:t>
      </w:r>
    </w:p>
    <w:p w:rsidR="000301E5">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0301E5">
      <w:pPr>
        <w:spacing w:line="276" w:lineRule="auto"/>
      </w:pPr>
      <w:r>
        <w:rPr>
          <w:rFonts w:ascii="NEU-BZ-S92" w:hAnsi="NEU-BZ-S92"/>
        </w:rPr>
        <w:t>4.(2018</w:t>
      </w:r>
      <w:r>
        <w:rPr>
          <w:rFonts w:eastAsia="方正黑体_GBK"/>
        </w:rPr>
        <w:t>课标</w:t>
      </w:r>
      <w:r>
        <w:rPr>
          <w:rFonts w:ascii="NEU-BZ-S92" w:hAnsi="NEU-BZ-S92"/>
        </w:rPr>
        <w:t>Ⅰ,20,12</w:t>
      </w:r>
      <w:r>
        <w:rPr>
          <w:rFonts w:eastAsia="方正黑体_GBK"/>
        </w:rPr>
        <w:t>分</w:t>
      </w:r>
      <w:r>
        <w:rPr>
          <w:rFonts w:ascii="NEU-BZ-S92" w:hAnsi="NEU-BZ-S92"/>
        </w:rPr>
        <w:t>)</w:t>
      </w:r>
      <w:r>
        <w:t>某工厂的某种产品成箱包装</w:t>
      </w:r>
      <w:r>
        <w:rPr>
          <w:rFonts w:ascii="NEU-BZ-S92" w:hAnsi="NEU-BZ-S92"/>
        </w:rPr>
        <w:t>,</w:t>
      </w:r>
      <w:r>
        <w:t>每箱</w:t>
      </w:r>
      <w:r>
        <w:rPr>
          <w:rFonts w:ascii="NEU-BZ-S92" w:hAnsi="NEU-BZ-S92"/>
        </w:rPr>
        <w:t>200</w:t>
      </w:r>
      <w:r>
        <w:t>件</w:t>
      </w:r>
      <w:r>
        <w:rPr>
          <w:rFonts w:ascii="NEU-BZ-S92" w:hAnsi="NEU-BZ-S92"/>
        </w:rPr>
        <w:t>,</w:t>
      </w:r>
      <w:r>
        <w:t>每一箱产品在交付用户之前要对产品作检验</w:t>
      </w:r>
      <w:r>
        <w:rPr>
          <w:rFonts w:ascii="NEU-BZ-S92" w:hAnsi="NEU-BZ-S92"/>
        </w:rPr>
        <w:t>,</w:t>
      </w:r>
      <w:r>
        <w:t>如检验出不合格品</w:t>
      </w:r>
      <w:r>
        <w:rPr>
          <w:rFonts w:ascii="NEU-BZ-S92" w:hAnsi="NEU-BZ-S92"/>
        </w:rPr>
        <w:t>,</w:t>
      </w:r>
      <w:r>
        <w:t>则更换</w:t>
      </w:r>
      <w:r>
        <w:t>为合格品</w:t>
      </w:r>
      <w:r>
        <w:rPr>
          <w:rFonts w:ascii="NEU-BZ-S92" w:hAnsi="NEU-BZ-S92"/>
        </w:rPr>
        <w:t>.</w:t>
      </w:r>
      <w:r>
        <w:t>检验时</w:t>
      </w:r>
      <w:r>
        <w:rPr>
          <w:rFonts w:ascii="NEU-BZ-S92" w:hAnsi="NEU-BZ-S92"/>
        </w:rPr>
        <w:t>,</w:t>
      </w:r>
      <w:r>
        <w:t>先从这箱产品中任取</w:t>
      </w:r>
      <w:r>
        <w:rPr>
          <w:rFonts w:ascii="NEU-BZ-S92" w:hAnsi="NEU-BZ-S92"/>
        </w:rPr>
        <w:t>20</w:t>
      </w:r>
      <w:r>
        <w:t>件作检验</w:t>
      </w:r>
      <w:r>
        <w:rPr>
          <w:rFonts w:ascii="NEU-BZ-S92" w:hAnsi="NEU-BZ-S92"/>
        </w:rPr>
        <w:t>,</w:t>
      </w:r>
      <w:r>
        <w:t>再根据检验结果决定是否对余下的所有产品作检验</w:t>
      </w:r>
      <w:r>
        <w:rPr>
          <w:rFonts w:ascii="NEU-BZ-S92" w:hAnsi="NEU-BZ-S92"/>
        </w:rPr>
        <w:t>.</w:t>
      </w:r>
      <w:r>
        <w:t>设每件产品为不合格品的概率都为</w:t>
      </w:r>
      <w:r>
        <w:rPr>
          <w:rFonts w:ascii="NEU-BZ-S92" w:hAnsi="NEU-BZ-S92"/>
        </w:rPr>
        <w:t>p(0&lt;p&lt;1),</w:t>
      </w:r>
      <w:r>
        <w:t>且各件产品是不是不合格品相互独立</w:t>
      </w:r>
      <w:r>
        <w:rPr>
          <w:rFonts w:ascii="NEU-BZ-S92" w:hAnsi="NEU-BZ-S92"/>
        </w:rPr>
        <w:t>.</w:t>
      </w:r>
    </w:p>
    <w:p w:rsidR="000301E5">
      <w:pPr>
        <w:spacing w:line="276" w:lineRule="auto"/>
      </w:pPr>
      <w:r>
        <w:rPr>
          <w:rFonts w:ascii="NEU-BZ-S92" w:hAnsi="NEU-BZ-S92"/>
        </w:rPr>
        <w:t>(1)</w:t>
      </w:r>
      <w:r>
        <w:t>记</w:t>
      </w:r>
      <w:r>
        <w:rPr>
          <w:rFonts w:ascii="NEU-BZ-S92" w:hAnsi="NEU-BZ-S92"/>
        </w:rPr>
        <w:t>20</w:t>
      </w:r>
      <w:r>
        <w:t>件产品中恰有</w:t>
      </w:r>
      <w:r>
        <w:rPr>
          <w:rFonts w:ascii="NEU-BZ-S92" w:hAnsi="NEU-BZ-S92"/>
        </w:rPr>
        <w:t>2</w:t>
      </w:r>
      <w:r>
        <w:t>件不合格品的概率为</w:t>
      </w:r>
      <w:r>
        <w:rPr>
          <w:rFonts w:ascii="NEU-BZ-S92" w:hAnsi="NEU-BZ-S92"/>
        </w:rPr>
        <w:t>f(p),</w:t>
      </w:r>
      <w:r>
        <w:t>求</w:t>
      </w:r>
      <w:r>
        <w:rPr>
          <w:rFonts w:ascii="NEU-BZ-S92" w:hAnsi="NEU-BZ-S92"/>
        </w:rPr>
        <w:t>f(p)</w:t>
      </w:r>
      <w:r>
        <w:t>的最大值点</w:t>
      </w:r>
      <w:r>
        <w:rPr>
          <w:rFonts w:ascii="NEU-BZ-S92" w:hAnsi="NEU-BZ-S92"/>
        </w:rPr>
        <w:t>p</w:t>
      </w:r>
      <w:r>
        <w:rPr>
          <w:rFonts w:ascii="NEU-BZ-S92" w:hAnsi="NEU-BZ-S92"/>
          <w:vertAlign w:val="subscript"/>
        </w:rPr>
        <w:t>0</w:t>
      </w:r>
      <w:r>
        <w:rPr>
          <w:rFonts w:ascii="NEU-BZ-S92" w:hAnsi="NEU-BZ-S92"/>
        </w:rPr>
        <w:t>.</w:t>
      </w:r>
    </w:p>
    <w:p w:rsidR="000301E5">
      <w:pPr>
        <w:spacing w:line="276" w:lineRule="auto"/>
      </w:pPr>
      <w:r>
        <w:rPr>
          <w:rFonts w:ascii="NEU-BZ-S92" w:hAnsi="NEU-BZ-S92"/>
        </w:rPr>
        <w:t>(2)</w:t>
      </w:r>
      <w:r>
        <w:t>现对一箱产品检验了</w:t>
      </w:r>
      <w:r>
        <w:rPr>
          <w:rFonts w:ascii="NEU-BZ-S92" w:hAnsi="NEU-BZ-S92"/>
        </w:rPr>
        <w:t>20</w:t>
      </w:r>
      <w:r>
        <w:t>件</w:t>
      </w:r>
      <w:r>
        <w:rPr>
          <w:rFonts w:ascii="NEU-BZ-S92" w:hAnsi="NEU-BZ-S92"/>
        </w:rPr>
        <w:t>,</w:t>
      </w:r>
      <w:r>
        <w:t>结果恰有</w:t>
      </w:r>
      <w:r>
        <w:rPr>
          <w:rFonts w:ascii="NEU-BZ-S92" w:hAnsi="NEU-BZ-S92"/>
        </w:rPr>
        <w:t>2</w:t>
      </w:r>
      <w:r>
        <w:t>件不合格品</w:t>
      </w:r>
      <w:r>
        <w:rPr>
          <w:rFonts w:ascii="NEU-BZ-S92" w:hAnsi="NEU-BZ-S92"/>
        </w:rPr>
        <w:t>,</w:t>
      </w:r>
      <w:r>
        <w:t>以</w:t>
      </w:r>
      <w:r>
        <w:rPr>
          <w:rFonts w:ascii="NEU-BZ-S92" w:hAnsi="NEU-BZ-S92"/>
        </w:rPr>
        <w:t>(1)</w:t>
      </w:r>
      <w:r>
        <w:t>中确定的</w:t>
      </w:r>
      <w:r>
        <w:rPr>
          <w:rFonts w:ascii="NEU-BZ-S92" w:hAnsi="NEU-BZ-S92"/>
        </w:rPr>
        <w:t>p</w:t>
      </w:r>
      <w:r>
        <w:rPr>
          <w:rFonts w:ascii="NEU-BZ-S92" w:hAnsi="NEU-BZ-S92"/>
          <w:vertAlign w:val="subscript"/>
        </w:rPr>
        <w:t>0</w:t>
      </w:r>
      <w:r>
        <w:t>作为</w:t>
      </w:r>
      <w:r>
        <w:rPr>
          <w:rFonts w:ascii="NEU-BZ-S92" w:hAnsi="NEU-BZ-S92"/>
        </w:rPr>
        <w:t>p</w:t>
      </w:r>
      <w:r>
        <w:t>的值</w:t>
      </w:r>
      <w:r>
        <w:rPr>
          <w:rFonts w:ascii="NEU-BZ-S92" w:hAnsi="NEU-BZ-S92"/>
        </w:rPr>
        <w:t>.</w:t>
      </w:r>
      <w:r>
        <w:t>已知每件产品的检验费用为</w:t>
      </w:r>
      <w:r>
        <w:rPr>
          <w:rFonts w:ascii="NEU-BZ-S92" w:hAnsi="NEU-BZ-S92"/>
        </w:rPr>
        <w:t>2</w:t>
      </w:r>
      <w:r>
        <w:t>元</w:t>
      </w:r>
      <w:r>
        <w:rPr>
          <w:rFonts w:ascii="NEU-BZ-S92" w:hAnsi="NEU-BZ-S92"/>
        </w:rPr>
        <w:t>,</w:t>
      </w:r>
      <w:r>
        <w:t>若有不合格品进入用户手中</w:t>
      </w:r>
      <w:r>
        <w:rPr>
          <w:rFonts w:ascii="NEU-BZ-S92" w:hAnsi="NEU-BZ-S92"/>
        </w:rPr>
        <w:t>,</w:t>
      </w:r>
      <w:r>
        <w:t>则工厂要对每件不合格品支付</w:t>
      </w:r>
      <w:r>
        <w:rPr>
          <w:rFonts w:ascii="NEU-BZ-S92" w:hAnsi="NEU-BZ-S92"/>
        </w:rPr>
        <w:t>25</w:t>
      </w:r>
      <w:r>
        <w:t>元的赔偿费用</w:t>
      </w:r>
      <w:r>
        <w:rPr>
          <w:rFonts w:ascii="NEU-BZ-S92" w:hAnsi="NEU-BZ-S92"/>
        </w:rPr>
        <w:t>.</w:t>
      </w:r>
    </w:p>
    <w:p w:rsidR="000301E5">
      <w:pPr>
        <w:spacing w:line="276" w:lineRule="auto"/>
      </w:pPr>
      <w:r>
        <w:rPr>
          <w:rFonts w:ascii="NEU-BZ-S92" w:hAnsi="NEU-BZ-S92"/>
        </w:rPr>
        <w:t>(i)</w:t>
      </w:r>
      <w:r>
        <w:t>若不对该箱余下的产品作检验</w:t>
      </w:r>
      <w:r>
        <w:rPr>
          <w:rFonts w:ascii="NEU-BZ-S92" w:hAnsi="NEU-BZ-S92"/>
        </w:rPr>
        <w:t>,</w:t>
      </w:r>
      <w:r>
        <w:t>这一箱产品的检验费用与赔偿费用的和记为</w:t>
      </w:r>
      <w:r>
        <w:rPr>
          <w:rFonts w:ascii="NEU-BZ-S92" w:hAnsi="NEU-BZ-S92"/>
        </w:rPr>
        <w:t>X,</w:t>
      </w:r>
      <w:r>
        <w:t>求</w:t>
      </w:r>
      <w:r>
        <w:rPr>
          <w:rFonts w:ascii="NEU-BZ-S92" w:hAnsi="NEU-BZ-S92"/>
        </w:rPr>
        <w:t>EX;</w:t>
      </w:r>
    </w:p>
    <w:p w:rsidR="000301E5">
      <w:pPr>
        <w:spacing w:line="276" w:lineRule="auto"/>
      </w:pPr>
      <w:r>
        <w:rPr>
          <w:rFonts w:ascii="NEU-BZ-S92" w:hAnsi="NEU-BZ-S92"/>
        </w:rPr>
        <w:t>(ii)</w:t>
      </w:r>
      <w:r>
        <w:t>以检验费用与赔偿费用和的期望值为决策依据</w:t>
      </w:r>
      <w:r>
        <w:rPr>
          <w:rFonts w:ascii="NEU-BZ-S92" w:hAnsi="NEU-BZ-S92"/>
        </w:rPr>
        <w:t>,</w:t>
      </w:r>
      <w:r>
        <w:t>是否该对这箱余下的所有产品作检验</w:t>
      </w:r>
      <w:r>
        <w:rPr>
          <w:rFonts w:ascii="NEU-BZ-S92" w:hAnsi="NEU-BZ-S92"/>
        </w:rPr>
        <w:t>?</w:t>
      </w:r>
    </w:p>
    <w:p w:rsidR="000301E5">
      <w:pPr>
        <w:spacing w:line="276" w:lineRule="auto"/>
      </w:pPr>
      <w:r>
        <w:rPr>
          <w:rFonts w:eastAsia="方正黑体_GBK"/>
        </w:rPr>
        <w:t>解析</w:t>
      </w:r>
      <w:r>
        <w:rPr>
          <w:rFonts w:ascii="NEU-BZ-S92" w:hAnsi="NEU-BZ-S92"/>
        </w:rPr>
        <w:t>　</w:t>
      </w:r>
      <w:r>
        <w:rPr>
          <w:rFonts w:ascii="NEU-BZ-S92" w:hAnsi="NEU-BZ-S92"/>
        </w:rPr>
        <w:t>(1)20</w:t>
      </w:r>
      <w:r>
        <w:t>件产品中恰有</w:t>
      </w:r>
      <w:r>
        <w:rPr>
          <w:rFonts w:ascii="NEU-BZ-S92" w:hAnsi="NEU-BZ-S92"/>
        </w:rPr>
        <w:t>2</w:t>
      </w:r>
      <w:r>
        <w:t>件不合格品的概率为</w:t>
      </w:r>
      <w:r>
        <w:rPr>
          <w:rFonts w:ascii="NEU-BZ-S92" w:hAnsi="NEU-BZ-S92"/>
        </w:rPr>
        <w:t>f(p)=</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20</m:t>
            </m:r>
          </m:sub>
          <m:sup>
            <m:r>
              <m:rPr>
                <m:sty m:val="p"/>
              </m:rPr>
              <w:rPr>
                <w:rFonts w:ascii="Cambria Math"/>
                <w:szCs w:val="18"/>
              </w:rPr>
              <m:t>2</m:t>
            </m:r>
          </m:sup>
        </m:sSubSup>
      </m:oMath>
      <w:r>
        <w:rPr>
          <w:rFonts w:ascii="NEU-BZ-S92" w:hAnsi="NEU-BZ-S92"/>
        </w:rPr>
        <w:t>p</w:t>
      </w:r>
      <w:r>
        <w:rPr>
          <w:rFonts w:ascii="NEU-BZ-S92" w:hAnsi="NEU-BZ-S92"/>
          <w:vertAlign w:val="superscript"/>
        </w:rPr>
        <w:t>2</w:t>
      </w:r>
      <w:r>
        <w:rPr>
          <w:rFonts w:ascii="NEU-BZ-S92" w:hAnsi="NEU-BZ-S92"/>
        </w:rPr>
        <w:t>(1-p)</w:t>
      </w:r>
      <w:r>
        <w:rPr>
          <w:rFonts w:ascii="NEU-BZ-S92" w:hAnsi="NEU-BZ-S92"/>
          <w:vertAlign w:val="superscript"/>
        </w:rPr>
        <w:t>18</w:t>
      </w:r>
      <w:r>
        <w:rPr>
          <w:rFonts w:ascii="NEU-BZ-S92" w:hAnsi="NEU-BZ-S92"/>
        </w:rPr>
        <w:t>.</w:t>
      </w:r>
    </w:p>
    <w:p w:rsidR="000301E5">
      <w:pPr>
        <w:spacing w:line="276" w:lineRule="auto"/>
      </w:pPr>
      <w:r>
        <w:t>因此</w:t>
      </w:r>
      <w:r>
        <w:rPr>
          <w:rFonts w:ascii="NEU-BZ-S92" w:hAnsi="NEU-BZ-S92"/>
        </w:rPr>
        <w:t>f</w:t>
      </w:r>
      <w:r>
        <w:t xml:space="preserve"> </w:t>
      </w:r>
      <w:r>
        <w:rPr>
          <w:rFonts w:ascii="NEU-BZ-S92" w:hAnsi="NEU-BZ-S92"/>
        </w:rPr>
        <w:t>'(p)=</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20</m:t>
            </m:r>
          </m:sub>
          <m:sup>
            <m:r>
              <m:rPr>
                <m:sty m:val="p"/>
              </m:rPr>
              <w:rPr>
                <w:rFonts w:ascii="Cambria Math"/>
                <w:szCs w:val="18"/>
              </w:rPr>
              <m:t>2</m:t>
            </m:r>
          </m:sup>
        </m:sSubSup>
      </m:oMath>
      <w:r>
        <w:rPr>
          <w:rFonts w:ascii="NEU-BZ-S92" w:hAnsi="NEU-BZ-S92"/>
        </w:rPr>
        <w:t>[2p(1-p)</w:t>
      </w:r>
      <w:r>
        <w:rPr>
          <w:rFonts w:ascii="NEU-BZ-S92" w:hAnsi="NEU-BZ-S92"/>
          <w:vertAlign w:val="superscript"/>
        </w:rPr>
        <w:t>18</w:t>
      </w:r>
      <w:r>
        <w:rPr>
          <w:rFonts w:ascii="NEU-BZ-S92" w:hAnsi="NEU-BZ-S92"/>
        </w:rPr>
        <w:t>-18p</w:t>
      </w:r>
      <w:r>
        <w:rPr>
          <w:rFonts w:ascii="NEU-BZ-S92" w:hAnsi="NEU-BZ-S92"/>
          <w:vertAlign w:val="superscript"/>
        </w:rPr>
        <w:t>2</w:t>
      </w:r>
      <w:r>
        <w:rPr>
          <w:rFonts w:ascii="NEU-BZ-S92" w:hAnsi="NEU-BZ-S92"/>
        </w:rPr>
        <w:t>(1-p)</w:t>
      </w:r>
      <w:r>
        <w:rPr>
          <w:rFonts w:ascii="NEU-BZ-S92" w:hAnsi="NEU-BZ-S92"/>
          <w:vertAlign w:val="superscript"/>
        </w:rPr>
        <w:t>17</w:t>
      </w:r>
      <w:r>
        <w:rPr>
          <w:rFonts w:ascii="NEU-BZ-S92" w:hAnsi="NEU-BZ-S92"/>
        </w:rPr>
        <w:t>]=2</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20</m:t>
            </m:r>
          </m:sub>
          <m:sup>
            <m:r>
              <m:rPr>
                <m:sty m:val="p"/>
              </m:rPr>
              <w:rPr>
                <w:rFonts w:ascii="Cambria Math"/>
                <w:szCs w:val="18"/>
              </w:rPr>
              <m:t>2</m:t>
            </m:r>
          </m:sup>
        </m:sSubSup>
      </m:oMath>
      <w:r>
        <w:rPr>
          <w:rFonts w:ascii="NEU-BZ-S92" w:hAnsi="NEU-BZ-S92"/>
        </w:rPr>
        <w:t>p(1-p)</w:t>
      </w:r>
      <w:r>
        <w:rPr>
          <w:rFonts w:ascii="NEU-BZ-S92" w:hAnsi="NEU-BZ-S92"/>
          <w:vertAlign w:val="superscript"/>
        </w:rPr>
        <w:t>17</w:t>
      </w:r>
      <w:r>
        <w:rPr>
          <w:rFonts w:ascii="NEU-BZ-S92" w:hAnsi="NEU-BZ-S92"/>
        </w:rPr>
        <w:t>(1-10p).</w:t>
      </w:r>
    </w:p>
    <w:p w:rsidR="000301E5">
      <w:pPr>
        <w:spacing w:line="276" w:lineRule="auto"/>
      </w:pPr>
      <w:r>
        <w:t>令</w:t>
      </w:r>
      <w:r>
        <w:rPr>
          <w:rFonts w:ascii="NEU-BZ-S92" w:hAnsi="NEU-BZ-S92"/>
        </w:rPr>
        <w:t>f</w:t>
      </w:r>
      <w:r>
        <w:t xml:space="preserve"> </w:t>
      </w:r>
      <w:r>
        <w:rPr>
          <w:rFonts w:ascii="NEU-BZ-S92" w:hAnsi="NEU-BZ-S92"/>
        </w:rPr>
        <w:t>'(p)=0,</w:t>
      </w:r>
      <w:r>
        <w:t>得</w:t>
      </w:r>
      <w:r>
        <w:rPr>
          <w:rFonts w:ascii="NEU-BZ-S92" w:hAnsi="NEU-BZ-S92"/>
        </w:rPr>
        <w:t>p=0.1,</w:t>
      </w:r>
      <w:r>
        <w:t>当</w:t>
      </w:r>
      <w:r>
        <w:rPr>
          <w:rFonts w:ascii="NEU-BZ-S92" w:hAnsi="NEU-BZ-S92"/>
        </w:rPr>
        <w:t>p</w:t>
      </w:r>
      <w:r>
        <w:rPr>
          <w:rFonts w:eastAsia="NEU-BZ-S92"/>
        </w:rPr>
        <w:t>∈</w:t>
      </w:r>
      <w:r>
        <w:rPr>
          <w:rFonts w:ascii="NEU-BZ-S92" w:hAnsi="NEU-BZ-S92"/>
        </w:rPr>
        <w:t>(0,0.1)</w:t>
      </w:r>
      <w:r>
        <w:t>时</w:t>
      </w:r>
      <w:r>
        <w:rPr>
          <w:rFonts w:ascii="NEU-BZ-S92" w:hAnsi="NEU-BZ-S92"/>
        </w:rPr>
        <w:t>,</w:t>
      </w:r>
      <w:r>
        <w:t xml:space="preserve"> </w:t>
      </w:r>
      <w:r>
        <w:rPr>
          <w:rFonts w:ascii="NEU-BZ-S92" w:hAnsi="NEU-BZ-S92"/>
        </w:rPr>
        <w:t>f</w:t>
      </w:r>
      <w:r>
        <w:t xml:space="preserve"> </w:t>
      </w:r>
      <w:r>
        <w:rPr>
          <w:rFonts w:ascii="NEU-BZ-S92" w:hAnsi="NEU-BZ-S92"/>
        </w:rPr>
        <w:t>'(p)&gt;0;</w:t>
      </w:r>
    </w:p>
    <w:p w:rsidR="000301E5">
      <w:pPr>
        <w:spacing w:line="276" w:lineRule="auto"/>
      </w:pPr>
      <w:r>
        <w:t>当</w:t>
      </w:r>
      <w:r>
        <w:rPr>
          <w:rFonts w:ascii="NEU-BZ-S92" w:hAnsi="NEU-BZ-S92"/>
        </w:rPr>
        <w:t>p</w:t>
      </w:r>
      <w:r>
        <w:rPr>
          <w:rFonts w:eastAsia="NEU-BZ-S92"/>
        </w:rPr>
        <w:t>∈</w:t>
      </w:r>
      <w:r>
        <w:rPr>
          <w:rFonts w:ascii="NEU-BZ-S92" w:hAnsi="NEU-BZ-S92"/>
        </w:rPr>
        <w:t>(0.1,1)</w:t>
      </w:r>
      <w:r>
        <w:t>时</w:t>
      </w:r>
      <w:r>
        <w:rPr>
          <w:rFonts w:ascii="NEU-BZ-S92" w:hAnsi="NEU-BZ-S92"/>
        </w:rPr>
        <w:t>,</w:t>
      </w:r>
      <w:r>
        <w:t xml:space="preserve"> </w:t>
      </w:r>
      <w:r>
        <w:rPr>
          <w:rFonts w:ascii="NEU-BZ-S92" w:hAnsi="NEU-BZ-S92"/>
        </w:rPr>
        <w:t>f</w:t>
      </w:r>
      <w:r>
        <w:t xml:space="preserve"> </w:t>
      </w:r>
      <w:r>
        <w:rPr>
          <w:rFonts w:ascii="NEU-BZ-S92" w:hAnsi="NEU-BZ-S92"/>
        </w:rPr>
        <w:t>'(p)&lt;0.</w:t>
      </w:r>
    </w:p>
    <w:p w:rsidR="000301E5">
      <w:pPr>
        <w:spacing w:line="276" w:lineRule="auto"/>
      </w:pPr>
      <w:r>
        <w:t>所以</w:t>
      </w:r>
      <w:r>
        <w:rPr>
          <w:rFonts w:ascii="NEU-BZ-S92" w:hAnsi="NEU-BZ-S92"/>
        </w:rPr>
        <w:t>f(p)</w:t>
      </w:r>
      <w:r>
        <w:t>的最大值点为</w:t>
      </w:r>
      <w:r>
        <w:rPr>
          <w:rFonts w:ascii="NEU-BZ-S92" w:hAnsi="NEU-BZ-S92"/>
        </w:rPr>
        <w:t>p</w:t>
      </w:r>
      <w:r>
        <w:rPr>
          <w:rFonts w:ascii="NEU-BZ-S92" w:hAnsi="NEU-BZ-S92"/>
          <w:vertAlign w:val="subscript"/>
        </w:rPr>
        <w:t>0</w:t>
      </w:r>
      <w:r>
        <w:rPr>
          <w:rFonts w:ascii="NEU-BZ-S92" w:hAnsi="NEU-BZ-S92"/>
        </w:rPr>
        <w:t>=0.1.</w:t>
      </w:r>
    </w:p>
    <w:p w:rsidR="000301E5">
      <w:pPr>
        <w:spacing w:line="276" w:lineRule="auto"/>
      </w:pPr>
      <w:r>
        <w:rPr>
          <w:rFonts w:ascii="NEU-BZ-S92" w:hAnsi="NEU-BZ-S92"/>
        </w:rPr>
        <w:t>(2)</w:t>
      </w:r>
      <w:r>
        <w:t>由</w:t>
      </w:r>
      <w:r>
        <w:rPr>
          <w:rFonts w:ascii="NEU-BZ-S92" w:hAnsi="NEU-BZ-S92"/>
        </w:rPr>
        <w:t>(1)</w:t>
      </w:r>
      <w:r>
        <w:t>知</w:t>
      </w:r>
      <w:r>
        <w:rPr>
          <w:rFonts w:ascii="NEU-BZ-S92" w:hAnsi="NEU-BZ-S92"/>
        </w:rPr>
        <w:t>,p=0.1,</w:t>
      </w:r>
    </w:p>
    <w:p w:rsidR="000301E5">
      <w:pPr>
        <w:spacing w:line="276" w:lineRule="auto"/>
      </w:pPr>
      <w:r>
        <w:rPr>
          <w:rFonts w:ascii="NEU-BZ-S92" w:hAnsi="NEU-BZ-S92"/>
        </w:rPr>
        <w:t>(i)</w:t>
      </w:r>
      <w:r>
        <w:t>令</w:t>
      </w:r>
      <w:r>
        <w:rPr>
          <w:rFonts w:ascii="NEU-BZ-S92" w:hAnsi="NEU-BZ-S92"/>
        </w:rPr>
        <w:t>Y</w:t>
      </w:r>
      <w:r>
        <w:t>表示余下的</w:t>
      </w:r>
      <w:r>
        <w:rPr>
          <w:rFonts w:ascii="NEU-BZ-S92" w:hAnsi="NEU-BZ-S92"/>
        </w:rPr>
        <w:t>180</w:t>
      </w:r>
      <w:r>
        <w:t>件产品中的不合格品件数</w:t>
      </w:r>
      <w:r>
        <w:rPr>
          <w:rFonts w:ascii="NEU-BZ-S92" w:hAnsi="NEU-BZ-S92"/>
        </w:rPr>
        <w:t>,</w:t>
      </w:r>
      <w:r>
        <w:t>依题意知</w:t>
      </w:r>
      <w:r>
        <w:rPr>
          <w:rFonts w:ascii="NEU-BZ-S92" w:hAnsi="NEU-BZ-S92"/>
        </w:rPr>
        <w:t>Y~B(180,0.1),X=20×2+25Y,</w:t>
      </w:r>
      <w:r>
        <w:t>即</w:t>
      </w:r>
      <w:r>
        <w:rPr>
          <w:rFonts w:ascii="NEU-BZ-S92" w:hAnsi="NEU-BZ-S92"/>
        </w:rPr>
        <w:t>X=40+25Y,</w:t>
      </w:r>
    </w:p>
    <w:p w:rsidR="000301E5">
      <w:pPr>
        <w:spacing w:line="276" w:lineRule="auto"/>
      </w:pPr>
      <w:r>
        <w:t>所以</w:t>
      </w:r>
      <w:r>
        <w:rPr>
          <w:rFonts w:ascii="NEU-BZ-S92" w:hAnsi="NEU-BZ-S92"/>
        </w:rPr>
        <w:t>EX=E(40+25Y)=40+25EY=490.</w:t>
      </w:r>
    </w:p>
    <w:p w:rsidR="000301E5">
      <w:pPr>
        <w:spacing w:line="276" w:lineRule="auto"/>
      </w:pPr>
      <w:r>
        <w:rPr>
          <w:rFonts w:ascii="NEU-BZ-S92" w:hAnsi="NEU-BZ-S92"/>
        </w:rPr>
        <w:t>(ii)</w:t>
      </w:r>
      <w:r>
        <w:t>如果对余下的产品作检验</w:t>
      </w:r>
      <w:r>
        <w:rPr>
          <w:rFonts w:ascii="NEU-BZ-S92" w:hAnsi="NEU-BZ-S92"/>
        </w:rPr>
        <w:t>,</w:t>
      </w:r>
      <w:r>
        <w:t>则这一箱产品所需要的检验费为</w:t>
      </w:r>
      <w:r>
        <w:rPr>
          <w:rFonts w:ascii="NEU-BZ-S92" w:hAnsi="NEU-BZ-S92"/>
        </w:rPr>
        <w:t>400</w:t>
      </w:r>
      <w:r>
        <w:t>元</w:t>
      </w:r>
      <w:r>
        <w:rPr>
          <w:rFonts w:ascii="NEU-BZ-S92" w:hAnsi="NEU-BZ-S92"/>
        </w:rPr>
        <w:t>.</w:t>
      </w:r>
    </w:p>
    <w:p w:rsidR="000301E5">
      <w:pPr>
        <w:spacing w:line="276" w:lineRule="auto"/>
      </w:pPr>
      <w:r>
        <w:t>由于</w:t>
      </w:r>
      <w:r>
        <w:rPr>
          <w:rFonts w:ascii="NEU-BZ-S92" w:hAnsi="NEU-BZ-S92"/>
        </w:rPr>
        <w:t>EX&gt;400,</w:t>
      </w:r>
      <w:r>
        <w:t>故应该对余下的产品作检验</w:t>
      </w:r>
      <w:r>
        <w:rPr>
          <w:rFonts w:ascii="NEU-BZ-S92" w:hAnsi="NEU-BZ-S92"/>
        </w:rPr>
        <w:t>.</w:t>
      </w:r>
    </w:p>
    <w:p w:rsidR="000301E5">
      <w:pPr>
        <w:spacing w:line="276" w:lineRule="auto"/>
        <w:rPr>
          <w:rFonts w:ascii="方正大黑_GBK" w:eastAsia="方正大黑_GBK"/>
          <w:sz w:val="32"/>
          <w:szCs w:val="32"/>
        </w:rPr>
      </w:pPr>
      <w:r>
        <w:rPr>
          <w:rFonts w:ascii="方正大黑_GBK" w:eastAsia="方正大黑_GBK" w:hint="eastAsia"/>
          <w:sz w:val="32"/>
          <w:szCs w:val="32"/>
        </w:rPr>
        <w:t>考点二</w:t>
      </w:r>
      <w:r>
        <w:rPr>
          <w:rFonts w:ascii="方正大黑_GBK" w:eastAsia="方正大黑_GBK" w:hAnsi="NEU-BZ-S92" w:hint="eastAsia"/>
          <w:sz w:val="32"/>
          <w:szCs w:val="32"/>
        </w:rPr>
        <w:t>　</w:t>
      </w:r>
      <w:r>
        <w:rPr>
          <w:rFonts w:ascii="方正大黑_GBK" w:eastAsia="方正大黑_GBK" w:hint="eastAsia"/>
          <w:sz w:val="32"/>
          <w:szCs w:val="32"/>
        </w:rPr>
        <w:t>正态分布</w:t>
      </w:r>
    </w:p>
    <w:p w:rsidR="000301E5">
      <w:pPr>
        <w:spacing w:line="276" w:lineRule="auto"/>
      </w:pPr>
      <w:r>
        <w:rPr>
          <w:rFonts w:ascii="NEU-BZ-S92" w:hAnsi="NEU-BZ-S92"/>
        </w:rPr>
        <w:t>1.(2017</w:t>
      </w:r>
      <w:r>
        <w:rPr>
          <w:rFonts w:eastAsia="方正黑体_GBK"/>
        </w:rPr>
        <w:t>课标</w:t>
      </w:r>
      <w:r>
        <w:rPr>
          <w:rFonts w:ascii="NEU-BZ-S92" w:hAnsi="NEU-BZ-S92"/>
        </w:rPr>
        <w:t>Ⅰ,19,12</w:t>
      </w:r>
      <w:r>
        <w:rPr>
          <w:rFonts w:eastAsia="方正黑体_GBK"/>
        </w:rPr>
        <w:t>分</w:t>
      </w:r>
      <w:r>
        <w:rPr>
          <w:rFonts w:ascii="NEU-BZ-S92" w:hAnsi="NEU-BZ-S92"/>
        </w:rPr>
        <w:t>)</w:t>
      </w:r>
      <w:r>
        <w:t>为了监控某种零件的一条生产线的生产过程</w:t>
      </w:r>
      <w:r>
        <w:rPr>
          <w:rFonts w:ascii="NEU-BZ-S92" w:hAnsi="NEU-BZ-S92"/>
        </w:rPr>
        <w:t>,</w:t>
      </w:r>
      <w:r>
        <w:t>检验员每天从该生产线上随机抽取</w:t>
      </w:r>
      <w:r>
        <w:rPr>
          <w:rFonts w:ascii="NEU-BZ-S92" w:hAnsi="NEU-BZ-S92"/>
        </w:rPr>
        <w:t>16</w:t>
      </w:r>
      <w:r>
        <w:t>个零件</w:t>
      </w:r>
      <w:r>
        <w:rPr>
          <w:rFonts w:ascii="NEU-BZ-S92" w:hAnsi="NEU-BZ-S92"/>
        </w:rPr>
        <w:t>,</w:t>
      </w:r>
      <w:r>
        <w:t>并测量其尺寸</w:t>
      </w:r>
      <w:r>
        <w:rPr>
          <w:rFonts w:ascii="NEU-BZ-S92" w:hAnsi="NEU-BZ-S92"/>
        </w:rPr>
        <w:t>(</w:t>
      </w:r>
      <w:r>
        <w:t>单位</w:t>
      </w:r>
      <w:r>
        <w:rPr>
          <w:rFonts w:ascii="NEU-BZ-S92" w:hAnsi="NEU-BZ-S92"/>
        </w:rPr>
        <w:t>:cm).</w:t>
      </w:r>
      <w:r>
        <w:t>根据长期生产经验</w:t>
      </w:r>
      <w:r>
        <w:rPr>
          <w:rFonts w:ascii="NEU-BZ-S92" w:hAnsi="NEU-BZ-S92"/>
        </w:rPr>
        <w:t>,</w:t>
      </w:r>
      <w:r>
        <w:t>可以认为这条生产线在正常状态下生产的零件的尺寸服从正态分布</w:t>
      </w:r>
      <w:r>
        <w:rPr>
          <w:rFonts w:ascii="NEU-BZ-S92" w:hAnsi="NEU-BZ-S92"/>
        </w:rPr>
        <w:t>N(μ,σ</w:t>
      </w:r>
      <w:r>
        <w:rPr>
          <w:rFonts w:ascii="NEU-BZ-S92" w:hAnsi="NEU-BZ-S92"/>
          <w:vertAlign w:val="superscript"/>
        </w:rPr>
        <w:t>2</w:t>
      </w:r>
      <w:r>
        <w:rPr>
          <w:rFonts w:ascii="NEU-BZ-S92" w:hAnsi="NEU-BZ-S92"/>
        </w:rPr>
        <w:t>).</w:t>
      </w:r>
    </w:p>
    <w:p w:rsidR="000301E5">
      <w:pPr>
        <w:spacing w:line="276" w:lineRule="auto"/>
      </w:pPr>
      <w:r>
        <w:rPr>
          <w:rFonts w:ascii="NEU-BZ-S92" w:hAnsi="NEU-BZ-S92"/>
        </w:rPr>
        <w:t>(1)</w:t>
      </w:r>
      <w:r>
        <w:t>假设生产状态正常</w:t>
      </w:r>
      <w:r>
        <w:rPr>
          <w:rFonts w:ascii="NEU-BZ-S92" w:hAnsi="NEU-BZ-S92"/>
        </w:rPr>
        <w:t>,</w:t>
      </w:r>
      <w:r>
        <w:t>记</w:t>
      </w:r>
      <w:r>
        <w:rPr>
          <w:rFonts w:ascii="NEU-BZ-S92" w:hAnsi="NEU-BZ-S92"/>
        </w:rPr>
        <w:t>X</w:t>
      </w:r>
      <w:r>
        <w:t>表示一天内抽取的</w:t>
      </w:r>
      <w:r>
        <w:rPr>
          <w:rFonts w:ascii="NEU-BZ-S92" w:hAnsi="NEU-BZ-S92"/>
        </w:rPr>
        <w:t>16</w:t>
      </w:r>
      <w:r>
        <w:t>个零件中其尺寸在</w:t>
      </w:r>
      <w:r>
        <w:rPr>
          <w:rFonts w:ascii="NEU-BZ-S92" w:hAnsi="NEU-BZ-S92"/>
        </w:rPr>
        <w:t>(μ-3σ,μ+3σ)</w:t>
      </w:r>
      <w:r>
        <w:t>之外的零件数</w:t>
      </w:r>
      <w:r>
        <w:rPr>
          <w:rFonts w:ascii="NEU-BZ-S92" w:hAnsi="NEU-BZ-S92"/>
        </w:rPr>
        <w:t>,</w:t>
      </w:r>
      <w:r>
        <w:t>求</w:t>
      </w:r>
      <w:r>
        <w:rPr>
          <w:rFonts w:ascii="NEU-BZ-S92" w:hAnsi="NEU-BZ-S92"/>
        </w:rPr>
        <w:t>P(X</w:t>
      </w:r>
      <w:r>
        <w:rPr>
          <w:rFonts w:eastAsia="NEU-BZ-S92"/>
        </w:rPr>
        <w:t>≥</w:t>
      </w:r>
      <w:r>
        <w:rPr>
          <w:rFonts w:ascii="NEU-BZ-S92" w:hAnsi="NEU-BZ-S92"/>
        </w:rPr>
        <w:t>1)</w:t>
      </w:r>
      <w:r>
        <w:t>及</w:t>
      </w:r>
      <w:r>
        <w:rPr>
          <w:rFonts w:ascii="NEU-BZ-S92" w:hAnsi="NEU-BZ-S92"/>
        </w:rPr>
        <w:t>X</w:t>
      </w:r>
      <w:r>
        <w:t>的数学期望</w:t>
      </w:r>
      <w:r>
        <w:rPr>
          <w:rFonts w:ascii="NEU-BZ-S92" w:hAnsi="NEU-BZ-S92"/>
        </w:rPr>
        <w:t>;</w:t>
      </w:r>
    </w:p>
    <w:p w:rsidR="000301E5">
      <w:pPr>
        <w:spacing w:line="276" w:lineRule="auto"/>
      </w:pPr>
      <w:r>
        <w:rPr>
          <w:rFonts w:ascii="NEU-BZ-S92" w:hAnsi="NEU-BZ-S92"/>
        </w:rPr>
        <w:t>(2)</w:t>
      </w:r>
      <w:r>
        <w:t>一天内抽检零件中</w:t>
      </w:r>
      <w:r>
        <w:rPr>
          <w:rFonts w:ascii="NEU-BZ-S92" w:hAnsi="NEU-BZ-S92"/>
        </w:rPr>
        <w:t>,</w:t>
      </w:r>
      <w:r>
        <w:t>如果出现了尺寸在</w:t>
      </w:r>
      <w:r>
        <w:rPr>
          <w:rFonts w:ascii="NEU-BZ-S92" w:hAnsi="NEU-BZ-S92"/>
        </w:rPr>
        <w:t>(μ-3σ,μ+3σ)</w:t>
      </w:r>
      <w:r>
        <w:t>之外的零件</w:t>
      </w:r>
      <w:r>
        <w:rPr>
          <w:rFonts w:ascii="NEU-BZ-S92" w:hAnsi="NEU-BZ-S92"/>
        </w:rPr>
        <w:t>,</w:t>
      </w:r>
      <w:r>
        <w:t>就认为这条生产线在这一天的生产过程可能出现了异常情况</w:t>
      </w:r>
      <w:r>
        <w:rPr>
          <w:rFonts w:ascii="NEU-BZ-S92" w:hAnsi="NEU-BZ-S92"/>
        </w:rPr>
        <w:t>,</w:t>
      </w:r>
      <w:r>
        <w:t>需对当天的生产过程进行检查</w:t>
      </w:r>
      <w:r>
        <w:rPr>
          <w:rFonts w:ascii="NEU-BZ-S92" w:hAnsi="NEU-BZ-S92"/>
        </w:rPr>
        <w:t>.</w:t>
      </w:r>
    </w:p>
    <w:p w:rsidR="000301E5">
      <w:pPr>
        <w:spacing w:line="276" w:lineRule="auto"/>
      </w:pPr>
      <w:r>
        <w:rPr>
          <w:rFonts w:ascii="NEU-BZ-S92" w:hAnsi="NEU-BZ-S92"/>
        </w:rPr>
        <w:t>(i)</w:t>
      </w:r>
      <w:r>
        <w:t>试说明上述监控生产过程方法的合理性</w:t>
      </w:r>
      <w:r>
        <w:rPr>
          <w:rFonts w:ascii="NEU-BZ-S92" w:hAnsi="NEU-BZ-S92"/>
        </w:rPr>
        <w:t>;</w:t>
      </w:r>
    </w:p>
    <w:p w:rsidR="000301E5">
      <w:pPr>
        <w:spacing w:line="276" w:lineRule="auto"/>
      </w:pPr>
      <w:r>
        <w:rPr>
          <w:rFonts w:ascii="NEU-BZ-S92" w:hAnsi="NEU-BZ-S92"/>
        </w:rPr>
        <w:t>(ii)</w:t>
      </w:r>
      <w:r>
        <w:t>下面是检验员在一天内抽取的</w:t>
      </w:r>
      <w:r>
        <w:rPr>
          <w:rFonts w:ascii="NEU-BZ-S92" w:hAnsi="NEU-BZ-S92"/>
        </w:rPr>
        <w:t>16</w:t>
      </w:r>
      <w:r>
        <w:t>个零件的尺寸</w:t>
      </w:r>
      <w:r>
        <w:rPr>
          <w:rFonts w:ascii="NEU-BZ-S92" w:hAnsi="NEU-BZ-S92"/>
        </w:rPr>
        <w:t>:</w:t>
      </w:r>
    </w:p>
    <w:tbl>
      <w:tblPr>
        <w:tblW w:w="3840" w:type="dxa"/>
        <w:jc w:val="center"/>
        <w:tblBorders>
          <w:insideH w:val="nil"/>
          <w:insideV w:val="nil"/>
        </w:tblBorders>
        <w:tblLayout w:type="fixed"/>
        <w:tblLook w:val="04A0"/>
      </w:tblPr>
      <w:tblGrid>
        <w:gridCol w:w="480"/>
        <w:gridCol w:w="480"/>
        <w:gridCol w:w="480"/>
        <w:gridCol w:w="480"/>
        <w:gridCol w:w="480"/>
        <w:gridCol w:w="480"/>
        <w:gridCol w:w="480"/>
        <w:gridCol w:w="480"/>
      </w:tblGrid>
      <w:tr>
        <w:tblPrEx>
          <w:tblW w:w="3840" w:type="dxa"/>
          <w:jc w:val="center"/>
          <w:tblBorders>
            <w:insideH w:val="nil"/>
            <w:insideV w:val="nil"/>
          </w:tblBorders>
          <w:tblLayout w:type="fixed"/>
          <w:tblLook w:val="04A0"/>
        </w:tblPrEx>
        <w:trPr>
          <w:jc w:val="center"/>
        </w:trPr>
        <w:tc>
          <w:tcPr>
            <w:tcW w:w="480" w:type="dxa"/>
            <w:tcMar>
              <w:left w:w="105" w:type="dxa"/>
              <w:right w:w="105" w:type="dxa"/>
            </w:tcMar>
            <w:vAlign w:val="center"/>
          </w:tcPr>
          <w:p w:rsidR="000301E5">
            <w:pPr>
              <w:spacing w:line="276" w:lineRule="auto"/>
            </w:pPr>
            <w:r>
              <w:rPr>
                <w:rFonts w:ascii="NEU-BZ-S92" w:hAnsi="NEU-BZ-S92"/>
                <w:sz w:val="12"/>
              </w:rPr>
              <w:t>9.95</w:t>
            </w:r>
          </w:p>
        </w:tc>
        <w:tc>
          <w:tcPr>
            <w:tcW w:w="480" w:type="dxa"/>
            <w:tcMar>
              <w:left w:w="105" w:type="dxa"/>
              <w:right w:w="105" w:type="dxa"/>
            </w:tcMar>
            <w:vAlign w:val="center"/>
          </w:tcPr>
          <w:p w:rsidR="000301E5">
            <w:pPr>
              <w:spacing w:line="276" w:lineRule="auto"/>
            </w:pPr>
            <w:r>
              <w:rPr>
                <w:rFonts w:ascii="NEU-BZ-S92" w:hAnsi="NEU-BZ-S92"/>
                <w:sz w:val="12"/>
              </w:rPr>
              <w:t>10.12</w:t>
            </w:r>
          </w:p>
        </w:tc>
        <w:tc>
          <w:tcPr>
            <w:tcW w:w="480" w:type="dxa"/>
            <w:tcMar>
              <w:left w:w="105" w:type="dxa"/>
              <w:right w:w="105" w:type="dxa"/>
            </w:tcMar>
            <w:vAlign w:val="center"/>
          </w:tcPr>
          <w:p w:rsidR="000301E5">
            <w:pPr>
              <w:spacing w:line="276" w:lineRule="auto"/>
            </w:pPr>
            <w:r>
              <w:rPr>
                <w:rFonts w:ascii="NEU-BZ-S92" w:hAnsi="NEU-BZ-S92"/>
                <w:sz w:val="12"/>
              </w:rPr>
              <w:t>9.96</w:t>
            </w:r>
          </w:p>
        </w:tc>
        <w:tc>
          <w:tcPr>
            <w:tcW w:w="480" w:type="dxa"/>
            <w:tcMar>
              <w:left w:w="105" w:type="dxa"/>
              <w:right w:w="105" w:type="dxa"/>
            </w:tcMar>
            <w:vAlign w:val="center"/>
          </w:tcPr>
          <w:p w:rsidR="000301E5">
            <w:pPr>
              <w:spacing w:line="276" w:lineRule="auto"/>
            </w:pPr>
            <w:r>
              <w:rPr>
                <w:rFonts w:ascii="NEU-BZ-S92" w:hAnsi="NEU-BZ-S92"/>
                <w:sz w:val="12"/>
              </w:rPr>
              <w:t>9.96</w:t>
            </w:r>
          </w:p>
        </w:tc>
        <w:tc>
          <w:tcPr>
            <w:tcW w:w="480" w:type="dxa"/>
            <w:tcMar>
              <w:left w:w="105" w:type="dxa"/>
              <w:right w:w="105" w:type="dxa"/>
            </w:tcMar>
            <w:vAlign w:val="center"/>
          </w:tcPr>
          <w:p w:rsidR="000301E5">
            <w:pPr>
              <w:spacing w:line="276" w:lineRule="auto"/>
            </w:pPr>
            <w:r>
              <w:rPr>
                <w:rFonts w:ascii="NEU-BZ-S92" w:hAnsi="NEU-BZ-S92"/>
                <w:sz w:val="12"/>
              </w:rPr>
              <w:t>10.01</w:t>
            </w:r>
          </w:p>
        </w:tc>
        <w:tc>
          <w:tcPr>
            <w:tcW w:w="480" w:type="dxa"/>
            <w:tcMar>
              <w:left w:w="105" w:type="dxa"/>
              <w:right w:w="105" w:type="dxa"/>
            </w:tcMar>
            <w:vAlign w:val="center"/>
          </w:tcPr>
          <w:p w:rsidR="000301E5">
            <w:pPr>
              <w:spacing w:line="276" w:lineRule="auto"/>
            </w:pPr>
            <w:r>
              <w:rPr>
                <w:rFonts w:ascii="NEU-BZ-S92" w:hAnsi="NEU-BZ-S92"/>
                <w:sz w:val="12"/>
              </w:rPr>
              <w:t>9.92</w:t>
            </w:r>
          </w:p>
        </w:tc>
        <w:tc>
          <w:tcPr>
            <w:tcW w:w="480" w:type="dxa"/>
            <w:tcMar>
              <w:left w:w="105" w:type="dxa"/>
              <w:right w:w="105" w:type="dxa"/>
            </w:tcMar>
            <w:vAlign w:val="center"/>
          </w:tcPr>
          <w:p w:rsidR="000301E5">
            <w:pPr>
              <w:spacing w:line="276" w:lineRule="auto"/>
            </w:pPr>
            <w:r>
              <w:rPr>
                <w:rFonts w:ascii="NEU-BZ-S92" w:hAnsi="NEU-BZ-S92"/>
                <w:sz w:val="12"/>
              </w:rPr>
              <w:t>9.98</w:t>
            </w:r>
          </w:p>
        </w:tc>
        <w:tc>
          <w:tcPr>
            <w:tcW w:w="480" w:type="dxa"/>
            <w:tcMar>
              <w:left w:w="105" w:type="dxa"/>
              <w:right w:w="105" w:type="dxa"/>
            </w:tcMar>
            <w:vAlign w:val="center"/>
          </w:tcPr>
          <w:p w:rsidR="000301E5">
            <w:pPr>
              <w:spacing w:line="276" w:lineRule="auto"/>
            </w:pPr>
            <w:r>
              <w:rPr>
                <w:rFonts w:ascii="NEU-BZ-S92" w:hAnsi="NEU-BZ-S92"/>
                <w:sz w:val="12"/>
              </w:rPr>
              <w:t>10.04</w:t>
            </w:r>
          </w:p>
        </w:tc>
      </w:tr>
      <w:tr>
        <w:tblPrEx>
          <w:tblW w:w="3840" w:type="dxa"/>
          <w:jc w:val="center"/>
          <w:tblLayout w:type="fixed"/>
          <w:tblLook w:val="04A0"/>
        </w:tblPrEx>
        <w:trPr>
          <w:jc w:val="center"/>
        </w:trPr>
        <w:tc>
          <w:tcPr>
            <w:tcW w:w="480" w:type="dxa"/>
            <w:tcMar>
              <w:left w:w="105" w:type="dxa"/>
              <w:right w:w="105" w:type="dxa"/>
            </w:tcMar>
            <w:vAlign w:val="center"/>
          </w:tcPr>
          <w:p w:rsidR="000301E5">
            <w:pPr>
              <w:spacing w:line="276" w:lineRule="auto"/>
            </w:pPr>
            <w:r>
              <w:rPr>
                <w:rFonts w:ascii="NEU-BZ-S92" w:hAnsi="NEU-BZ-S92"/>
                <w:sz w:val="12"/>
              </w:rPr>
              <w:t>10.26</w:t>
            </w:r>
          </w:p>
        </w:tc>
        <w:tc>
          <w:tcPr>
            <w:tcW w:w="480" w:type="dxa"/>
            <w:tcMar>
              <w:left w:w="105" w:type="dxa"/>
              <w:right w:w="105" w:type="dxa"/>
            </w:tcMar>
            <w:vAlign w:val="center"/>
          </w:tcPr>
          <w:p w:rsidR="000301E5">
            <w:pPr>
              <w:spacing w:line="276" w:lineRule="auto"/>
            </w:pPr>
            <w:r>
              <w:rPr>
                <w:rFonts w:ascii="NEU-BZ-S92" w:hAnsi="NEU-BZ-S92"/>
                <w:sz w:val="12"/>
              </w:rPr>
              <w:t>9.91</w:t>
            </w:r>
          </w:p>
        </w:tc>
        <w:tc>
          <w:tcPr>
            <w:tcW w:w="480" w:type="dxa"/>
            <w:tcMar>
              <w:left w:w="105" w:type="dxa"/>
              <w:right w:w="105" w:type="dxa"/>
            </w:tcMar>
            <w:vAlign w:val="center"/>
          </w:tcPr>
          <w:p w:rsidR="000301E5">
            <w:pPr>
              <w:spacing w:line="276" w:lineRule="auto"/>
            </w:pPr>
            <w:r>
              <w:rPr>
                <w:rFonts w:ascii="NEU-BZ-S92" w:hAnsi="NEU-BZ-S92"/>
                <w:sz w:val="12"/>
              </w:rPr>
              <w:t>10.13</w:t>
            </w:r>
          </w:p>
        </w:tc>
        <w:tc>
          <w:tcPr>
            <w:tcW w:w="480" w:type="dxa"/>
            <w:tcMar>
              <w:left w:w="105" w:type="dxa"/>
              <w:right w:w="105" w:type="dxa"/>
            </w:tcMar>
            <w:vAlign w:val="center"/>
          </w:tcPr>
          <w:p w:rsidR="000301E5">
            <w:pPr>
              <w:spacing w:line="276" w:lineRule="auto"/>
            </w:pPr>
            <w:r>
              <w:rPr>
                <w:rFonts w:ascii="NEU-BZ-S92" w:hAnsi="NEU-BZ-S92"/>
                <w:sz w:val="12"/>
              </w:rPr>
              <w:t>10.02</w:t>
            </w:r>
          </w:p>
        </w:tc>
        <w:tc>
          <w:tcPr>
            <w:tcW w:w="480" w:type="dxa"/>
            <w:tcMar>
              <w:left w:w="105" w:type="dxa"/>
              <w:right w:w="105" w:type="dxa"/>
            </w:tcMar>
            <w:vAlign w:val="center"/>
          </w:tcPr>
          <w:p w:rsidR="000301E5">
            <w:pPr>
              <w:spacing w:line="276" w:lineRule="auto"/>
            </w:pPr>
            <w:r>
              <w:rPr>
                <w:rFonts w:ascii="NEU-BZ-S92" w:hAnsi="NEU-BZ-S92"/>
                <w:sz w:val="12"/>
              </w:rPr>
              <w:t>9.22</w:t>
            </w:r>
          </w:p>
        </w:tc>
        <w:tc>
          <w:tcPr>
            <w:tcW w:w="480" w:type="dxa"/>
            <w:tcMar>
              <w:left w:w="105" w:type="dxa"/>
              <w:right w:w="105" w:type="dxa"/>
            </w:tcMar>
            <w:vAlign w:val="center"/>
          </w:tcPr>
          <w:p w:rsidR="000301E5">
            <w:pPr>
              <w:spacing w:line="276" w:lineRule="auto"/>
            </w:pPr>
            <w:r>
              <w:rPr>
                <w:rFonts w:ascii="NEU-BZ-S92" w:hAnsi="NEU-BZ-S92"/>
                <w:sz w:val="12"/>
              </w:rPr>
              <w:t>10.04</w:t>
            </w:r>
          </w:p>
        </w:tc>
        <w:tc>
          <w:tcPr>
            <w:tcW w:w="480" w:type="dxa"/>
            <w:tcMar>
              <w:left w:w="105" w:type="dxa"/>
              <w:right w:w="105" w:type="dxa"/>
            </w:tcMar>
            <w:vAlign w:val="center"/>
          </w:tcPr>
          <w:p w:rsidR="000301E5">
            <w:pPr>
              <w:spacing w:line="276" w:lineRule="auto"/>
            </w:pPr>
            <w:r>
              <w:rPr>
                <w:rFonts w:ascii="NEU-BZ-S92" w:hAnsi="NEU-BZ-S92"/>
                <w:sz w:val="12"/>
              </w:rPr>
              <w:t>10.05</w:t>
            </w:r>
          </w:p>
        </w:tc>
        <w:tc>
          <w:tcPr>
            <w:tcW w:w="480" w:type="dxa"/>
            <w:tcMar>
              <w:left w:w="105" w:type="dxa"/>
              <w:right w:w="105" w:type="dxa"/>
            </w:tcMar>
            <w:vAlign w:val="center"/>
          </w:tcPr>
          <w:p w:rsidR="000301E5">
            <w:pPr>
              <w:spacing w:line="276" w:lineRule="auto"/>
            </w:pPr>
            <w:r>
              <w:rPr>
                <w:rFonts w:ascii="NEU-BZ-S92" w:hAnsi="NEU-BZ-S92"/>
                <w:sz w:val="12"/>
              </w:rPr>
              <w:t>9.95</w:t>
            </w:r>
          </w:p>
        </w:tc>
      </w:tr>
    </w:tbl>
    <w:p w:rsidR="000301E5">
      <w:pPr>
        <w:spacing w:line="276" w:lineRule="auto"/>
        <w:jc w:val="center"/>
      </w:pPr>
    </w:p>
    <w:p w:rsidR="000301E5">
      <w:pPr>
        <w:spacing w:line="276" w:lineRule="auto"/>
      </w:pPr>
      <w:r>
        <w:t>经计算得</w:t>
      </w:r>
      <m:oMath>
        <m:bar>
          <m:barPr>
            <m:pos m:val="top"/>
            <m:ctrlPr>
              <w:rPr>
                <w:rFonts w:ascii="Cambria Math" w:hAnsi="Cambria Math"/>
              </w:rPr>
            </m:ctrlPr>
          </m:barPr>
          <m:e>
            <m:r>
              <w:rPr>
                <w:rFonts w:ascii="Cambria Math" w:hAnsi="Cambria Math"/>
                <w:szCs w:val="18"/>
              </w:rPr>
              <m:t>x</m:t>
            </m:r>
          </m:e>
        </m:bar>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16</m:t>
            </m:r>
          </m:den>
        </m:f>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16</m:t>
            </m:r>
          </m:lim>
        </m:limUpp>
      </m:oMath>
      <w:r>
        <w:rPr>
          <w:rFonts w:ascii="NEU-BZ-S92" w:hAnsi="NEU-BZ-S92"/>
        </w:rPr>
        <w:t>x</w:t>
      </w:r>
      <w:r>
        <w:rPr>
          <w:rFonts w:ascii="NEU-BZ-S92" w:hAnsi="NEU-BZ-S92"/>
          <w:vertAlign w:val="subscript"/>
        </w:rPr>
        <w:t>i</w:t>
      </w:r>
      <w:r>
        <w:rPr>
          <w:rFonts w:ascii="NEU-BZ-S92" w:hAnsi="NEU-BZ-S92"/>
        </w:rPr>
        <w:t>=9.97,s=</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16</m:t>
                </m:r>
              </m:den>
            </m:f>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16</m:t>
                </m:r>
              </m:lim>
            </m:limUpp>
            <m:r>
              <m:rPr>
                <m:nor/>
              </m:rPr>
              <w:rPr>
                <w:rFonts w:ascii="Cambria Math"/>
                <w:szCs w:val="18"/>
              </w:rPr>
              <m:t>(</m:t>
            </m:r>
            <m:sSub>
              <m:sSubPr>
                <m:ctrlPr>
                  <w:rPr>
                    <w:rFonts w:ascii="Cambria Math" w:hAnsi="Cambria Math"/>
                  </w:rPr>
                </m:ctrlPr>
              </m:sSubPr>
              <m:e>
                <m:r>
                  <w:rPr>
                    <w:rFonts w:ascii="Cambria Math" w:hAnsi="Cambria Math"/>
                    <w:szCs w:val="18"/>
                  </w:rPr>
                  <m:t>x</m:t>
                </m:r>
              </m:e>
              <m:sub>
                <m:r>
                  <w:rPr>
                    <w:rFonts w:ascii="Cambria Math" w:hAnsi="Cambria Math"/>
                    <w:szCs w:val="18"/>
                  </w:rPr>
                  <m:t>i</m:t>
                </m:r>
              </m:sub>
            </m:sSub>
            <m:r>
              <m:rPr>
                <m:nor/>
              </m:rPr>
              <w:rPr>
                <w:rFonts w:ascii="Cambria Math"/>
                <w:szCs w:val="18"/>
              </w:rPr>
              <m:t>-</m:t>
            </m:r>
            <m:bar>
              <m:barPr>
                <m:pos m:val="top"/>
                <m:ctrlPr>
                  <w:rPr>
                    <w:rFonts w:ascii="Cambria Math" w:hAnsi="Cambria Math"/>
                  </w:rPr>
                </m:ctrlPr>
              </m:barPr>
              <m:e>
                <m:r>
                  <w:rPr>
                    <w:rFonts w:ascii="Cambria Math" w:hAnsi="Cambria Math"/>
                    <w:szCs w:val="18"/>
                  </w:rPr>
                  <m:t>x</m:t>
                </m:r>
              </m:e>
            </m:bar>
            <m:sSup>
              <m:sSupPr>
                <m:ctrlPr>
                  <w:rPr>
                    <w:rFonts w:ascii="Cambria Math" w:hAnsi="Cambria Math"/>
                  </w:rPr>
                </m:ctrlPr>
              </m:sSupPr>
              <m:e>
                <m:r>
                  <m:rPr>
                    <m:nor/>
                  </m:rPr>
                  <w:rPr>
                    <w:rFonts w:ascii="Cambria Math"/>
                    <w:szCs w:val="18"/>
                  </w:rPr>
                  <m:t>)</m:t>
                </m:r>
              </m:e>
              <m:sup>
                <m:r>
                  <m:rPr>
                    <m:sty m:val="p"/>
                  </m:rPr>
                  <w:rPr>
                    <w:rFonts w:ascii="Cambria Math"/>
                    <w:szCs w:val="18"/>
                  </w:rPr>
                  <m:t>2</m:t>
                </m:r>
              </m:sup>
            </m:sSup>
          </m:e>
        </m:rad>
      </m:oMath>
      <w:r>
        <w:rPr>
          <w:rFonts w:ascii="NEU-BZ-S92" w:hAnsi="NEU-BZ-S92"/>
        </w:rPr>
        <w: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16</m:t>
                </m:r>
              </m:den>
            </m:f>
            <m:r>
              <m:rPr>
                <m:sty m:val="p"/>
              </m:rPr>
              <w:rPr>
                <w:rFonts w:ascii="Cambria Math"/>
                <w:szCs w:val="18"/>
              </w:rPr>
              <m:t>(</m:t>
            </m:r>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16</m:t>
                </m:r>
              </m:lim>
            </m:limUpp>
            <m:sSubSup>
              <m:sSubSupPr>
                <m:ctrlPr>
                  <w:rPr>
                    <w:rFonts w:ascii="Cambria Math" w:hAnsi="Cambria Math"/>
                  </w:rPr>
                </m:ctrlPr>
              </m:sSubSupPr>
              <m:e>
                <m:r>
                  <w:rPr>
                    <w:rFonts w:ascii="Cambria Math" w:hAnsi="Cambria Math"/>
                    <w:szCs w:val="18"/>
                  </w:rPr>
                  <m:t>x</m:t>
                </m:r>
              </m:e>
              <m:sub>
                <m:r>
                  <w:rPr>
                    <w:rFonts w:ascii="Cambria Math" w:hAnsi="Cambria Math"/>
                    <w:szCs w:val="18"/>
                  </w:rPr>
                  <m:t>i</m:t>
                </m:r>
              </m:sub>
              <m:sup>
                <m:r>
                  <m:rPr>
                    <m:sty m:val="p"/>
                  </m:rPr>
                  <w:rPr>
                    <w:rFonts w:ascii="Cambria Math"/>
                    <w:szCs w:val="18"/>
                  </w:rPr>
                  <m:t>2</m:t>
                </m:r>
              </m:sup>
            </m:sSubSup>
            <m:r>
              <m:rPr>
                <m:nor/>
              </m:rPr>
              <w:rPr>
                <w:rFonts w:ascii="Cambria Math"/>
                <w:szCs w:val="18"/>
              </w:rPr>
              <m:t>-</m:t>
            </m:r>
            <m:r>
              <m:rPr>
                <m:sty m:val="p"/>
              </m:rPr>
              <w:rPr>
                <w:rFonts w:ascii="Cambria Math"/>
                <w:szCs w:val="18"/>
              </w:rPr>
              <m:t>16</m:t>
            </m:r>
            <m:sSup>
              <m:sSupPr>
                <m:ctrlPr>
                  <w:rPr>
                    <w:rFonts w:ascii="Cambria Math" w:hAnsi="Cambria Math"/>
                  </w:rPr>
                </m:ctrlPr>
              </m:sSupPr>
              <m:e>
                <m:bar>
                  <m:barPr>
                    <m:pos m:val="top"/>
                    <m:ctrlPr>
                      <w:rPr>
                        <w:rFonts w:ascii="Cambria Math" w:hAnsi="Cambria Math"/>
                      </w:rPr>
                    </m:ctrlPr>
                  </m:barPr>
                  <m:e>
                    <m:r>
                      <w:rPr>
                        <w:rFonts w:ascii="Cambria Math" w:hAnsi="Cambria Math"/>
                        <w:szCs w:val="18"/>
                      </w:rPr>
                      <m:t>x</m:t>
                    </m:r>
                  </m:e>
                </m:bar>
              </m:e>
              <m:sup>
                <m:r>
                  <m:rPr>
                    <m:sty m:val="p"/>
                  </m:rPr>
                  <w:rPr>
                    <w:rFonts w:ascii="Cambria Math"/>
                    <w:szCs w:val="18"/>
                  </w:rPr>
                  <m:t>2</m:t>
                </m:r>
              </m:sup>
            </m:sSup>
            <m:r>
              <m:rPr>
                <m:sty m:val="p"/>
              </m:rPr>
              <w:rPr>
                <w:rFonts w:ascii="Cambria Math"/>
                <w:szCs w:val="18"/>
              </w:rPr>
              <m:t>)</m:t>
            </m:r>
          </m:e>
        </m:rad>
      </m:oMath>
      <w:r>
        <w:rPr>
          <w:rFonts w:eastAsia="NEU-BZ-S92"/>
        </w:rPr>
        <w:t>≈</w:t>
      </w:r>
      <w:r>
        <w:rPr>
          <w:rFonts w:ascii="NEU-BZ-S92" w:hAnsi="NEU-BZ-S92"/>
        </w:rPr>
        <w:t>0.212,</w:t>
      </w:r>
      <w:r>
        <w:t>其中</w:t>
      </w:r>
      <w:r>
        <w:rPr>
          <w:rFonts w:ascii="NEU-BZ-S92" w:hAnsi="NEU-BZ-S92"/>
        </w:rPr>
        <w:t>x</w:t>
      </w:r>
      <w:r>
        <w:rPr>
          <w:rFonts w:ascii="NEU-BZ-S92" w:hAnsi="NEU-BZ-S92"/>
          <w:vertAlign w:val="subscript"/>
        </w:rPr>
        <w:t>i</w:t>
      </w:r>
      <w:r>
        <w:t>为抽取的第</w:t>
      </w:r>
      <w:r>
        <w:rPr>
          <w:rFonts w:ascii="NEU-BZ-S92" w:hAnsi="NEU-BZ-S92"/>
        </w:rPr>
        <w:t>i</w:t>
      </w:r>
      <w:r>
        <w:t>个零件的尺寸</w:t>
      </w:r>
      <w:r>
        <w:rPr>
          <w:rFonts w:ascii="NEU-BZ-S92" w:hAnsi="NEU-BZ-S92"/>
        </w:rPr>
        <w:t>,i=1,2,</w:t>
      </w:r>
      <w:r>
        <w:t>…</w:t>
      </w:r>
      <w:r>
        <w:rPr>
          <w:rFonts w:ascii="NEU-BZ-S92" w:hAnsi="NEU-BZ-S92"/>
        </w:rPr>
        <w:t>,16.</w:t>
      </w:r>
    </w:p>
    <w:p w:rsidR="000301E5">
      <w:pPr>
        <w:spacing w:line="276" w:lineRule="auto"/>
      </w:pPr>
      <w:r>
        <w:t>用样本平均数</w:t>
      </w:r>
      <m:oMath>
        <m:bar>
          <m:barPr>
            <m:pos m:val="top"/>
            <m:ctrlPr>
              <w:rPr>
                <w:rFonts w:ascii="Cambria Math" w:hAnsi="Cambria Math"/>
              </w:rPr>
            </m:ctrlPr>
          </m:barPr>
          <m:e>
            <m:r>
              <w:rPr>
                <w:rFonts w:ascii="Cambria Math" w:hAnsi="Cambria Math"/>
                <w:szCs w:val="18"/>
              </w:rPr>
              <m:t>x</m:t>
            </m:r>
          </m:e>
        </m:bar>
      </m:oMath>
      <w:r>
        <w:t>作为</w:t>
      </w:r>
      <w:r>
        <w:rPr>
          <w:rFonts w:ascii="NEU-BZ-S92" w:hAnsi="NEU-BZ-S92"/>
        </w:rPr>
        <w:t>μ</w:t>
      </w:r>
      <w:r>
        <w:t>的估计值</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w:t>
      </w:r>
      <w:r>
        <w:t>用样本标准差</w:t>
      </w:r>
      <w:r>
        <w:rPr>
          <w:rFonts w:ascii="NEU-BZ-S92" w:hAnsi="NEU-BZ-S92"/>
        </w:rPr>
        <w:t>s</w:t>
      </w:r>
      <w:r>
        <w:t>作为</w:t>
      </w:r>
      <w:r>
        <w:rPr>
          <w:rFonts w:ascii="NEU-BZ-S92" w:hAnsi="NEU-BZ-S92"/>
        </w:rPr>
        <w:t>σ</w:t>
      </w:r>
      <w:r>
        <w:t>的估计值</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w:r>
        <w:t>利用估计值判断是否需对当天的生产过程进行检查</w:t>
      </w:r>
      <w:r>
        <w:rPr>
          <w:rFonts w:ascii="NEU-BZ-S92" w:hAnsi="NEU-BZ-S92"/>
        </w:rPr>
        <w:t>.</w:t>
      </w:r>
      <w:r>
        <w:t>剔除</w:t>
      </w:r>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w:r>
        <w:t>之外的数据</w:t>
      </w:r>
      <w:r>
        <w:rPr>
          <w:rFonts w:ascii="NEU-BZ-S92" w:hAnsi="NEU-BZ-S92"/>
        </w:rPr>
        <w:t>,</w:t>
      </w:r>
      <w:r>
        <w:t>用剩下的数据估计</w:t>
      </w:r>
      <w:r>
        <w:rPr>
          <w:rFonts w:ascii="NEU-BZ-S92" w:hAnsi="NEU-BZ-S92"/>
        </w:rPr>
        <w:t>μ</w:t>
      </w:r>
      <w:r>
        <w:t>和</w:t>
      </w:r>
      <w:r>
        <w:rPr>
          <w:rFonts w:ascii="NEU-BZ-S92" w:hAnsi="NEU-BZ-S92"/>
        </w:rPr>
        <w:t>σ(</w:t>
      </w:r>
      <w:r>
        <w:t>精确到</w:t>
      </w:r>
      <w:r>
        <w:rPr>
          <w:rFonts w:ascii="NEU-BZ-S92" w:hAnsi="NEU-BZ-S92"/>
        </w:rPr>
        <w:t>0.01).</w:t>
      </w:r>
    </w:p>
    <w:p w:rsidR="000301E5">
      <w:pPr>
        <w:spacing w:line="276" w:lineRule="auto"/>
      </w:pPr>
      <w:r>
        <w:t>附</w:t>
      </w:r>
      <w:r>
        <w:rPr>
          <w:rFonts w:ascii="NEU-BZ-S92" w:hAnsi="NEU-BZ-S92"/>
        </w:rPr>
        <w:t>:</w:t>
      </w:r>
      <w:r>
        <w:t>若随机变量</w:t>
      </w:r>
      <w:r>
        <w:rPr>
          <w:rFonts w:ascii="NEU-BZ-S92" w:hAnsi="NEU-BZ-S92"/>
        </w:rPr>
        <w:t>Z</w:t>
      </w:r>
      <w:r>
        <w:t>服从正态分布</w:t>
      </w:r>
      <w:r>
        <w:rPr>
          <w:rFonts w:ascii="NEU-BZ-S92" w:hAnsi="NEU-BZ-S92"/>
        </w:rPr>
        <w:t>N(μ,σ</w:t>
      </w:r>
      <w:r>
        <w:rPr>
          <w:rFonts w:ascii="NEU-BZ-S92" w:hAnsi="NEU-BZ-S92"/>
          <w:vertAlign w:val="superscript"/>
        </w:rPr>
        <w:t>2</w:t>
      </w:r>
      <w:r>
        <w:rPr>
          <w:rFonts w:ascii="NEU-BZ-S92" w:hAnsi="NEU-BZ-S92"/>
        </w:rPr>
        <w:t>),</w:t>
      </w:r>
    </w:p>
    <w:p w:rsidR="000301E5">
      <w:pPr>
        <w:spacing w:line="276" w:lineRule="auto"/>
      </w:pPr>
      <w:r>
        <w:t>则</w:t>
      </w:r>
      <w:r>
        <w:rPr>
          <w:rFonts w:ascii="NEU-BZ-S92" w:hAnsi="NEU-BZ-S92"/>
        </w:rPr>
        <w:t>P(μ-3σ&lt;Z&lt;μ+3σ)=0.997</w:t>
      </w:r>
      <w:r>
        <w:t xml:space="preserve"> </w:t>
      </w:r>
      <w:r>
        <w:rPr>
          <w:rFonts w:ascii="NEU-BZ-S92" w:hAnsi="NEU-BZ-S92"/>
        </w:rPr>
        <w:t>4.</w:t>
      </w:r>
    </w:p>
    <w:p w:rsidR="000301E5">
      <w:pPr>
        <w:spacing w:line="276" w:lineRule="auto"/>
      </w:pPr>
      <w:r>
        <w:rPr>
          <w:rFonts w:ascii="NEU-BZ-S92" w:hAnsi="NEU-BZ-S92"/>
        </w:rPr>
        <w:t>0.997</w:t>
      </w:r>
      <w:r>
        <w:t xml:space="preserve"> </w:t>
      </w:r>
      <w:r>
        <w:rPr>
          <w:rFonts w:ascii="NEU-BZ-S92" w:hAnsi="NEU-BZ-S92"/>
        </w:rPr>
        <w:t>4</w:t>
      </w:r>
      <w:r>
        <w:rPr>
          <w:rFonts w:ascii="NEU-BZ-S92" w:hAnsi="NEU-BZ-S92"/>
          <w:vertAlign w:val="superscript"/>
        </w:rPr>
        <w:t>16</w:t>
      </w:r>
      <w:r>
        <w:rPr>
          <w:rFonts w:eastAsia="NEU-BZ-S92"/>
        </w:rPr>
        <w:t>≈</w:t>
      </w:r>
      <w:r>
        <w:rPr>
          <w:rFonts w:ascii="NEU-BZ-S92" w:hAnsi="NEU-BZ-S92"/>
        </w:rPr>
        <w:t>0.959</w:t>
      </w:r>
      <w:r>
        <w:t xml:space="preserve"> </w:t>
      </w:r>
      <w:r>
        <w:rPr>
          <w:rFonts w:ascii="NEU-BZ-S92" w:hAnsi="NEU-BZ-S92"/>
        </w:rPr>
        <w:t>2,</w:t>
      </w:r>
      <m:oMath>
        <m:rad>
          <m:radPr>
            <m:degHide/>
            <m:ctrlPr>
              <w:rPr>
                <w:rFonts w:ascii="Cambria Math" w:hAnsi="Cambria Math"/>
              </w:rPr>
            </m:ctrlPr>
          </m:radPr>
          <m:deg/>
          <m:e>
            <m:r>
              <m:rPr>
                <m:sty m:val="p"/>
              </m:rPr>
              <w:rPr>
                <w:rFonts w:ascii="Cambria Math"/>
                <w:szCs w:val="18"/>
              </w:rPr>
              <m:t>0</m:t>
            </m:r>
            <m:r>
              <m:rPr>
                <m:nor/>
              </m:rPr>
              <w:rPr>
                <w:rFonts w:ascii="Cambria Math"/>
                <w:szCs w:val="18"/>
              </w:rPr>
              <m:t>.</m:t>
            </m:r>
            <m:r>
              <m:rPr>
                <m:sty m:val="p"/>
              </m:rPr>
              <w:rPr>
                <w:rFonts w:ascii="Cambria Math"/>
                <w:szCs w:val="18"/>
              </w:rPr>
              <m:t>008</m:t>
            </m:r>
          </m:e>
        </m:rad>
      </m:oMath>
      <w:r>
        <w:rPr>
          <w:rFonts w:eastAsia="NEU-BZ-S92"/>
        </w:rPr>
        <w:t>≈</w:t>
      </w:r>
      <w:r>
        <w:rPr>
          <w:rFonts w:ascii="NEU-BZ-S92" w:hAnsi="NEU-BZ-S92"/>
        </w:rPr>
        <w:t>0.09.</w:t>
      </w:r>
    </w:p>
    <w:p w:rsidR="000301E5">
      <w:pPr>
        <w:spacing w:line="276" w:lineRule="auto"/>
      </w:pPr>
      <w:r>
        <w:rPr>
          <w:rFonts w:eastAsia="方正黑体_GBK"/>
        </w:rPr>
        <w:t>解析</w:t>
      </w:r>
      <w:r>
        <w:rPr>
          <w:rFonts w:ascii="NEU-BZ-S92" w:hAnsi="NEU-BZ-S92"/>
        </w:rPr>
        <w:t>　</w:t>
      </w:r>
      <w:r>
        <w:rPr>
          <w:rFonts w:ascii="NEU-BZ-S92" w:hAnsi="NEU-BZ-S92"/>
        </w:rPr>
        <w:t>(1)</w:t>
      </w:r>
      <w:r>
        <w:t>抽取的一个零件的尺寸在</w:t>
      </w:r>
      <w:r>
        <w:rPr>
          <w:rFonts w:ascii="NEU-BZ-S92" w:hAnsi="NEU-BZ-S92"/>
        </w:rPr>
        <w:t>(μ-3σ,μ+3σ)</w:t>
      </w:r>
      <w:r>
        <w:t>之内的概率为</w:t>
      </w:r>
      <w:r>
        <w:rPr>
          <w:rFonts w:ascii="NEU-BZ-S92" w:hAnsi="NEU-BZ-S92"/>
        </w:rPr>
        <w:t>0.997</w:t>
      </w:r>
      <w:r>
        <w:t xml:space="preserve"> </w:t>
      </w:r>
      <w:r>
        <w:rPr>
          <w:rFonts w:ascii="NEU-BZ-S92" w:hAnsi="NEU-BZ-S92"/>
        </w:rPr>
        <w:t>4,</w:t>
      </w:r>
      <w:r>
        <w:t>从而零件的尺寸在</w:t>
      </w:r>
      <w:r>
        <w:rPr>
          <w:rFonts w:ascii="NEU-BZ-S92" w:hAnsi="NEU-BZ-S92"/>
        </w:rPr>
        <w:t>(μ-3σ,μ+3σ)</w:t>
      </w:r>
      <w:r>
        <w:t>之外的概率为</w:t>
      </w:r>
      <w:r>
        <w:rPr>
          <w:rFonts w:ascii="NEU-BZ-S92" w:hAnsi="NEU-BZ-S92"/>
        </w:rPr>
        <w:t>0.002</w:t>
      </w:r>
      <w:r>
        <w:t xml:space="preserve"> </w:t>
      </w:r>
      <w:r>
        <w:rPr>
          <w:rFonts w:ascii="NEU-BZ-S92" w:hAnsi="NEU-BZ-S92"/>
        </w:rPr>
        <w:t>6,</w:t>
      </w:r>
      <w:r>
        <w:t>故</w:t>
      </w:r>
      <w:r>
        <w:rPr>
          <w:rFonts w:ascii="NEU-BZ-S92" w:hAnsi="NEU-BZ-S92"/>
        </w:rPr>
        <w:t>X~B(16,0.002</w:t>
      </w:r>
      <w:r>
        <w:t xml:space="preserve"> </w:t>
      </w:r>
      <w:r>
        <w:rPr>
          <w:rFonts w:ascii="NEU-BZ-S92" w:hAnsi="NEU-BZ-S92"/>
        </w:rPr>
        <w:t>6).</w:t>
      </w:r>
    </w:p>
    <w:p w:rsidR="000301E5">
      <w:pPr>
        <w:spacing w:line="276" w:lineRule="auto"/>
      </w:pPr>
      <w:r>
        <w:t>因此</w:t>
      </w:r>
      <w:r>
        <w:rPr>
          <w:rFonts w:ascii="NEU-BZ-S92" w:hAnsi="NEU-BZ-S92"/>
        </w:rPr>
        <w:t>P(X</w:t>
      </w:r>
      <w:r>
        <w:rPr>
          <w:rFonts w:eastAsia="NEU-BZ-S92"/>
        </w:rPr>
        <w:t>≥</w:t>
      </w:r>
      <w:r>
        <w:rPr>
          <w:rFonts w:ascii="NEU-BZ-S92" w:hAnsi="NEU-BZ-S92"/>
        </w:rPr>
        <w:t>1)=1-P(X=0)=1-0.997</w:t>
      </w:r>
      <w:r>
        <w:t xml:space="preserve"> </w:t>
      </w:r>
      <w:r>
        <w:rPr>
          <w:rFonts w:ascii="NEU-BZ-S92" w:hAnsi="NEU-BZ-S92"/>
        </w:rPr>
        <w:t>4</w:t>
      </w:r>
      <w:r>
        <w:rPr>
          <w:rFonts w:ascii="NEU-BZ-S92" w:hAnsi="NEU-BZ-S92"/>
          <w:vertAlign w:val="superscript"/>
        </w:rPr>
        <w:t>16</w:t>
      </w:r>
      <w:r>
        <w:rPr>
          <w:rFonts w:eastAsia="NEU-BZ-S92"/>
        </w:rPr>
        <w:t>≈</w:t>
      </w:r>
      <w:r>
        <w:rPr>
          <w:rFonts w:ascii="NEU-BZ-S92" w:hAnsi="NEU-BZ-S92"/>
        </w:rPr>
        <w:t>0.040</w:t>
      </w:r>
      <w:r>
        <w:t xml:space="preserve"> </w:t>
      </w:r>
      <w:r>
        <w:rPr>
          <w:rFonts w:ascii="NEU-BZ-S92" w:hAnsi="NEU-BZ-S92"/>
        </w:rPr>
        <w:t>8.</w:t>
      </w:r>
    </w:p>
    <w:p w:rsidR="000301E5">
      <w:pPr>
        <w:spacing w:line="276" w:lineRule="auto"/>
      </w:pPr>
      <w:r>
        <w:rPr>
          <w:rFonts w:ascii="NEU-BZ-S92" w:hAnsi="NEU-BZ-S92"/>
        </w:rPr>
        <w:t>X</w:t>
      </w:r>
      <w:r>
        <w:t>的数学期望为</w:t>
      </w:r>
      <w:r>
        <w:rPr>
          <w:rFonts w:ascii="NEU-BZ-S92" w:hAnsi="NEU-BZ-S92"/>
        </w:rPr>
        <w:t>EX=16×0.002</w:t>
      </w:r>
      <w:r>
        <w:t xml:space="preserve"> </w:t>
      </w:r>
      <w:r>
        <w:rPr>
          <w:rFonts w:ascii="NEU-BZ-S92" w:hAnsi="NEU-BZ-S92"/>
        </w:rPr>
        <w:t>6=0.041</w:t>
      </w:r>
      <w:r>
        <w:t xml:space="preserve"> </w:t>
      </w:r>
      <w:r>
        <w:rPr>
          <w:rFonts w:ascii="NEU-BZ-S92" w:hAnsi="NEU-BZ-S92"/>
        </w:rPr>
        <w:t>6.</w:t>
      </w:r>
    </w:p>
    <w:p w:rsidR="000301E5">
      <w:pPr>
        <w:spacing w:line="276" w:lineRule="auto"/>
      </w:pPr>
      <w:r>
        <w:rPr>
          <w:rFonts w:ascii="NEU-BZ-S92" w:hAnsi="NEU-BZ-S92"/>
        </w:rPr>
        <w:t>(2)(i)</w:t>
      </w:r>
      <w:r>
        <w:t>如果生产状态正常</w:t>
      </w:r>
      <w:r>
        <w:rPr>
          <w:rFonts w:ascii="NEU-BZ-S92" w:hAnsi="NEU-BZ-S92"/>
        </w:rPr>
        <w:t>,</w:t>
      </w:r>
      <w:r>
        <w:t>一个零件尺寸在</w:t>
      </w:r>
      <w:r>
        <w:rPr>
          <w:rFonts w:ascii="NEU-BZ-S92" w:hAnsi="NEU-BZ-S92"/>
        </w:rPr>
        <w:t>(μ-3σ,μ+3σ)</w:t>
      </w:r>
      <w:r>
        <w:t>之外的概率只有</w:t>
      </w:r>
      <w:r>
        <w:rPr>
          <w:rFonts w:ascii="NEU-BZ-S92" w:hAnsi="NEU-BZ-S92"/>
        </w:rPr>
        <w:t>0.002</w:t>
      </w:r>
      <w:r>
        <w:t xml:space="preserve"> </w:t>
      </w:r>
      <w:r>
        <w:rPr>
          <w:rFonts w:ascii="NEU-BZ-S92" w:hAnsi="NEU-BZ-S92"/>
        </w:rPr>
        <w:t>6,</w:t>
      </w:r>
      <w:r>
        <w:t>一天</w:t>
      </w:r>
      <w:r>
        <w:t>内抽取的</w:t>
      </w:r>
      <w:r>
        <w:rPr>
          <w:rFonts w:ascii="NEU-BZ-S92" w:hAnsi="NEU-BZ-S92"/>
        </w:rPr>
        <w:t>16</w:t>
      </w:r>
      <w:r>
        <w:t>个零件中</w:t>
      </w:r>
      <w:r>
        <w:rPr>
          <w:rFonts w:ascii="NEU-BZ-S92" w:hAnsi="NEU-BZ-S92"/>
        </w:rPr>
        <w:t>,</w:t>
      </w:r>
      <w:r>
        <w:t>出现尺寸在</w:t>
      </w:r>
      <w:r>
        <w:rPr>
          <w:rFonts w:ascii="NEU-BZ-S92" w:hAnsi="NEU-BZ-S92"/>
        </w:rPr>
        <w:t>(μ-3σ,μ+3σ)</w:t>
      </w:r>
      <w:r>
        <w:t>之外的零件的概率只有</w:t>
      </w:r>
      <w:r>
        <w:rPr>
          <w:rFonts w:ascii="NEU-BZ-S92" w:hAnsi="NEU-BZ-S92"/>
        </w:rPr>
        <w:t>0.040</w:t>
      </w:r>
      <w:r>
        <w:t xml:space="preserve"> </w:t>
      </w:r>
      <w:r>
        <w:rPr>
          <w:rFonts w:ascii="NEU-BZ-S92" w:hAnsi="NEU-BZ-S92"/>
        </w:rPr>
        <w:t>8,</w:t>
      </w:r>
      <w:r>
        <w:t>发生的概率很小</w:t>
      </w:r>
      <w:r>
        <w:rPr>
          <w:rFonts w:ascii="NEU-BZ-S92" w:hAnsi="NEU-BZ-S92"/>
        </w:rPr>
        <w:t>.</w:t>
      </w:r>
      <w:r>
        <w:t>因此一旦发生这种情况</w:t>
      </w:r>
      <w:r>
        <w:rPr>
          <w:rFonts w:ascii="NEU-BZ-S92" w:hAnsi="NEU-BZ-S92"/>
        </w:rPr>
        <w:t>,</w:t>
      </w:r>
      <w:r>
        <w:t>就有理由认为这条生产线在这一天的生产过程可能出现了异常情况</w:t>
      </w:r>
      <w:r>
        <w:rPr>
          <w:rFonts w:ascii="NEU-BZ-S92" w:hAnsi="NEU-BZ-S92"/>
        </w:rPr>
        <w:t>,</w:t>
      </w:r>
      <w:r>
        <w:t>需对当天的生产过程进行检查</w:t>
      </w:r>
      <w:r>
        <w:rPr>
          <w:rFonts w:ascii="NEU-BZ-S92" w:hAnsi="NEU-BZ-S92"/>
        </w:rPr>
        <w:t>,</w:t>
      </w:r>
      <w:r>
        <w:t>可见上述监控生产过程的方法是合理的</w:t>
      </w:r>
      <w:r>
        <w:rPr>
          <w:rFonts w:ascii="NEU-BZ-S92" w:hAnsi="NEU-BZ-S92"/>
        </w:rPr>
        <w:t>.</w:t>
      </w:r>
    </w:p>
    <w:p w:rsidR="000301E5">
      <w:pPr>
        <w:spacing w:line="276" w:lineRule="auto"/>
      </w:pPr>
      <w:r>
        <w:rPr>
          <w:rFonts w:ascii="NEU-BZ-S92" w:hAnsi="NEU-BZ-S92"/>
        </w:rPr>
        <w:t>(ii)</w:t>
      </w:r>
      <w:r>
        <w:t>由</w:t>
      </w:r>
      <m:oMath>
        <m:bar>
          <m:barPr>
            <m:pos m:val="top"/>
            <m:ctrlPr>
              <w:rPr>
                <w:rFonts w:ascii="Cambria Math" w:hAnsi="Cambria Math"/>
              </w:rPr>
            </m:ctrlPr>
          </m:barPr>
          <m:e>
            <m:r>
              <w:rPr>
                <w:rFonts w:ascii="Cambria Math" w:hAnsi="Cambria Math"/>
                <w:szCs w:val="18"/>
              </w:rPr>
              <m:t>x</m:t>
            </m:r>
          </m:e>
        </m:bar>
      </m:oMath>
      <w:r>
        <w:rPr>
          <w:rFonts w:ascii="NEU-BZ-S92" w:hAnsi="NEU-BZ-S92"/>
        </w:rPr>
        <w:t>=9.97,s</w:t>
      </w:r>
      <w:r>
        <w:rPr>
          <w:rFonts w:eastAsia="NEU-BZ-S92"/>
        </w:rPr>
        <w:t>≈</w:t>
      </w:r>
      <w:r>
        <w:rPr>
          <w:rFonts w:ascii="NEU-BZ-S92" w:hAnsi="NEU-BZ-S92"/>
        </w:rPr>
        <w:t>0.212,</w:t>
      </w:r>
      <w:r>
        <w:t>得</w:t>
      </w:r>
      <w:r>
        <w:rPr>
          <w:rFonts w:ascii="NEU-BZ-S92" w:hAnsi="NEU-BZ-S92"/>
        </w:rPr>
        <w:t>μ</w:t>
      </w:r>
      <w:r>
        <w:t>的估计值为</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=9.97,σ</w:t>
      </w:r>
      <w:r>
        <w:t>的估计值为</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=0.212,</w:t>
      </w:r>
      <w:r>
        <w:t>由样本数据可以看出有一个零件的尺寸在</w:t>
      </w:r>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w:r>
        <w:t>之外</w:t>
      </w:r>
      <w:r>
        <w:rPr>
          <w:rFonts w:ascii="NEU-BZ-S92" w:hAnsi="NEU-BZ-S92"/>
        </w:rPr>
        <w:t>,</w:t>
      </w:r>
      <w:r>
        <w:t>因此需对当天的生产过程进行检查</w:t>
      </w:r>
      <w:r>
        <w:rPr>
          <w:rFonts w:ascii="NEU-BZ-S92" w:hAnsi="NEU-BZ-S92"/>
        </w:rPr>
        <w:t>.</w:t>
      </w:r>
    </w:p>
    <w:p w:rsidR="000301E5">
      <w:pPr>
        <w:spacing w:line="276" w:lineRule="auto"/>
      </w:pPr>
      <w:r>
        <w:t>剔除</w:t>
      </w:r>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w:r>
        <w:t>之外的数据</w:t>
      </w:r>
      <w:r>
        <w:rPr>
          <w:rFonts w:ascii="NEU-BZ-S92" w:hAnsi="NEU-BZ-S92"/>
        </w:rPr>
        <w:t>9.22,</w:t>
      </w:r>
      <w:r>
        <w:t>剩下数据的平均数为</w:t>
      </w:r>
    </w:p>
    <w:p w:rsidR="000301E5">
      <w:pPr>
        <w:spacing w:line="276" w:lineRule="auto"/>
      </w:pP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15</m:t>
            </m:r>
          </m:den>
        </m:f>
      </m:oMath>
      <w:r>
        <w:rPr>
          <w:rFonts w:ascii="NEU-BZ-S92" w:hAnsi="NEU-BZ-S92"/>
        </w:rPr>
        <w:t>×(16×9.97-9.22)=10.02,</w:t>
      </w:r>
    </w:p>
    <w:p w:rsidR="000301E5">
      <w:pPr>
        <w:spacing w:line="276" w:lineRule="auto"/>
      </w:pPr>
      <w:r>
        <w:t>因此</w:t>
      </w:r>
      <w:r>
        <w:rPr>
          <w:rFonts w:ascii="NEU-BZ-S92" w:hAnsi="NEU-BZ-S92"/>
        </w:rPr>
        <w:t>μ</w:t>
      </w:r>
      <w:r>
        <w:t>的估计值为</w:t>
      </w:r>
      <w:r>
        <w:rPr>
          <w:rFonts w:ascii="NEU-BZ-S92" w:hAnsi="NEU-BZ-S92"/>
        </w:rPr>
        <w:t>10.02.</w:t>
      </w:r>
    </w:p>
    <w:p w:rsidR="000301E5">
      <w:pPr>
        <w:spacing w:line="276" w:lineRule="auto"/>
      </w:pPr>
      <m:oMath>
        <m:limUpp>
          <m:limUppPr>
            <m:ctrlPr>
              <w:rPr>
                <w:rFonts w:ascii="Cambria Math" w:hAnsi="Cambria Math"/>
              </w:rPr>
            </m:ctrlPr>
          </m:limUppPr>
          <m:e>
            <m:limLow>
              <m:limLowPr>
                <m:ctrlPr>
                  <w:rPr>
                    <w:rFonts w:ascii="Cambria Math" w:hAnsi="Cambria Math"/>
                  </w:rPr>
                </m:ctrlPr>
              </m:limLowPr>
              <m:e>
                <m:r>
                  <m:rPr>
                    <m:nor/>
                  </m:rPr>
                  <w:rPr>
                    <w:rFonts w:ascii="Cambria Math"/>
                    <w:szCs w:val="18"/>
                  </w:rPr>
                  <m:t>∑</m:t>
                </m:r>
              </m:e>
              <m:lim>
                <m:r>
                  <w:rPr>
                    <w:rFonts w:ascii="Cambria Math" w:hAnsi="Cambria Math"/>
                    <w:szCs w:val="18"/>
                  </w:rPr>
                  <m:t>i</m:t>
                </m:r>
                <m:r>
                  <m:rPr>
                    <m:sty m:val="p"/>
                  </m:rPr>
                  <w:rPr>
                    <w:rFonts w:ascii="Cambria Math"/>
                    <w:szCs w:val="18"/>
                  </w:rPr>
                  <m:t>=1</m:t>
                </m:r>
              </m:lim>
            </m:limLow>
          </m:e>
          <m:lim>
            <m:r>
              <m:rPr>
                <m:sty m:val="p"/>
              </m:rPr>
              <w:rPr>
                <w:rFonts w:ascii="Cambria Math"/>
                <w:szCs w:val="18"/>
              </w:rPr>
              <m:t>16</m:t>
            </m:r>
          </m:lim>
        </m:limUpp>
        <m:sSubSup>
          <m:sSubSupPr>
            <m:ctrlPr>
              <w:rPr>
                <w:rFonts w:ascii="Cambria Math" w:hAnsi="Cambria Math"/>
              </w:rPr>
            </m:ctrlPr>
          </m:sSubSupPr>
          <m:e>
            <m:r>
              <w:rPr>
                <w:rFonts w:ascii="Cambria Math" w:hAnsi="Cambria Math"/>
                <w:szCs w:val="18"/>
              </w:rPr>
              <m:t>x</m:t>
            </m:r>
          </m:e>
          <m:sub>
            <m:r>
              <w:rPr>
                <w:rFonts w:ascii="Cambria Math" w:hAnsi="Cambria Math"/>
                <w:szCs w:val="18"/>
              </w:rPr>
              <m:t>i</m:t>
            </m:r>
          </m:sub>
          <m:sup>
            <m:r>
              <m:rPr>
                <m:sty m:val="p"/>
              </m:rPr>
              <w:rPr>
                <w:rFonts w:ascii="Cambria Math"/>
                <w:szCs w:val="18"/>
              </w:rPr>
              <m:t>2</m:t>
            </m:r>
          </m:sup>
        </m:sSubSup>
      </m:oMath>
      <w:r>
        <w:rPr>
          <w:rFonts w:ascii="NEU-BZ-S92" w:hAnsi="NEU-BZ-S92"/>
        </w:rPr>
        <w:t>=16×0.212</w:t>
      </w:r>
      <w:r>
        <w:rPr>
          <w:rFonts w:ascii="NEU-BZ-S92" w:hAnsi="NEU-BZ-S92"/>
          <w:vertAlign w:val="superscript"/>
        </w:rPr>
        <w:t>2</w:t>
      </w:r>
      <w:r>
        <w:rPr>
          <w:rFonts w:ascii="NEU-BZ-S92" w:hAnsi="NEU-BZ-S92"/>
        </w:rPr>
        <w:t>+16×9.97</w:t>
      </w:r>
      <w:r>
        <w:rPr>
          <w:rFonts w:ascii="NEU-BZ-S92" w:hAnsi="NEU-BZ-S92"/>
          <w:vertAlign w:val="superscript"/>
        </w:rPr>
        <w:t>2</w:t>
      </w:r>
      <w:r>
        <w:rPr>
          <w:rFonts w:eastAsia="NEU-BZ-S92"/>
        </w:rPr>
        <w:t>≈</w:t>
      </w:r>
      <w:r>
        <w:rPr>
          <w:rFonts w:ascii="NEU-BZ-S92" w:hAnsi="NEU-BZ-S92"/>
        </w:rPr>
        <w:t>1</w:t>
      </w:r>
      <w:r>
        <w:t xml:space="preserve"> </w:t>
      </w:r>
      <w:r>
        <w:rPr>
          <w:rFonts w:ascii="NEU-BZ-S92" w:hAnsi="NEU-BZ-S92"/>
        </w:rPr>
        <w:t>591.134,</w:t>
      </w:r>
    </w:p>
    <w:p w:rsidR="000301E5">
      <w:pPr>
        <w:spacing w:line="276" w:lineRule="auto"/>
      </w:pPr>
      <w:r>
        <w:t>剔除</w:t>
      </w:r>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w:r>
        <w:t>之外的数据</w:t>
      </w:r>
      <w:r>
        <w:rPr>
          <w:rFonts w:ascii="NEU-BZ-S92" w:hAnsi="NEU-BZ-S92"/>
        </w:rPr>
        <w:t>9.22,</w:t>
      </w:r>
      <w:r>
        <w:t>剩下数据的样本方差为</w:t>
      </w:r>
    </w:p>
    <w:p w:rsidR="000301E5">
      <w:pPr>
        <w:spacing w:line="276" w:lineRule="auto"/>
      </w:pP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15</m:t>
            </m:r>
          </m:den>
        </m:f>
      </m:oMath>
      <w:r>
        <w:rPr>
          <w:rFonts w:ascii="NEU-BZ-S92" w:hAnsi="NEU-BZ-S92"/>
        </w:rPr>
        <w:t>×(1</w:t>
      </w:r>
      <w:r>
        <w:t xml:space="preserve"> </w:t>
      </w:r>
      <w:r>
        <w:rPr>
          <w:rFonts w:ascii="NEU-BZ-S92" w:hAnsi="NEU-BZ-S92"/>
        </w:rPr>
        <w:t>591.134-9.22</w:t>
      </w:r>
      <w:r>
        <w:rPr>
          <w:rFonts w:ascii="NEU-BZ-S92" w:hAnsi="NEU-BZ-S92"/>
          <w:vertAlign w:val="superscript"/>
        </w:rPr>
        <w:t>2</w:t>
      </w:r>
      <w:r>
        <w:rPr>
          <w:rFonts w:ascii="NEU-BZ-S92" w:hAnsi="NEU-BZ-S92"/>
        </w:rPr>
        <w:t>-15×10.02</w:t>
      </w:r>
      <w:r>
        <w:rPr>
          <w:rFonts w:ascii="NEU-BZ-S92" w:hAnsi="NEU-BZ-S92"/>
          <w:vertAlign w:val="superscript"/>
        </w:rPr>
        <w:t>2</w:t>
      </w:r>
      <w:r>
        <w:rPr>
          <w:rFonts w:ascii="NEU-BZ-S92" w:hAnsi="NEU-BZ-S92"/>
        </w:rPr>
        <w:t>)</w:t>
      </w:r>
      <w:r>
        <w:rPr>
          <w:rFonts w:eastAsia="NEU-BZ-S92"/>
        </w:rPr>
        <w:t>≈</w:t>
      </w:r>
      <w:r>
        <w:rPr>
          <w:rFonts w:ascii="NEU-BZ-S92" w:hAnsi="NEU-BZ-S92"/>
        </w:rPr>
        <w:t>0.008,</w:t>
      </w:r>
    </w:p>
    <w:p w:rsidR="000301E5">
      <w:pPr>
        <w:spacing w:line="276" w:lineRule="auto"/>
      </w:pPr>
      <w:r>
        <w:t>因此</w:t>
      </w:r>
      <w:r>
        <w:rPr>
          <w:rFonts w:ascii="NEU-BZ-S92" w:hAnsi="NEU-BZ-S92"/>
        </w:rPr>
        <w:t>σ</w:t>
      </w:r>
      <w:r>
        <w:t>的估计值为</w:t>
      </w:r>
      <m:oMath>
        <m:rad>
          <m:radPr>
            <m:degHide/>
            <m:ctrlPr>
              <w:rPr>
                <w:rFonts w:ascii="Cambria Math" w:hAnsi="Cambria Math"/>
              </w:rPr>
            </m:ctrlPr>
          </m:radPr>
          <m:deg/>
          <m:e>
            <m:r>
              <m:rPr>
                <m:sty m:val="p"/>
              </m:rPr>
              <w:rPr>
                <w:rFonts w:ascii="Cambria Math"/>
                <w:szCs w:val="18"/>
              </w:rPr>
              <m:t>0</m:t>
            </m:r>
            <m:r>
              <m:rPr>
                <m:nor/>
              </m:rPr>
              <w:rPr>
                <w:rFonts w:ascii="Cambria Math"/>
                <w:szCs w:val="18"/>
              </w:rPr>
              <m:t>.</m:t>
            </m:r>
            <m:r>
              <m:rPr>
                <m:sty m:val="p"/>
              </m:rPr>
              <w:rPr>
                <w:rFonts w:ascii="Cambria Math"/>
                <w:szCs w:val="18"/>
              </w:rPr>
              <m:t>008</m:t>
            </m:r>
          </m:e>
        </m:rad>
      </m:oMath>
      <w:r>
        <w:rPr>
          <w:rFonts w:eastAsia="NEU-BZ-S92"/>
        </w:rPr>
        <w:t>≈</w:t>
      </w:r>
      <w:r>
        <w:rPr>
          <w:rFonts w:ascii="NEU-BZ-S92" w:hAnsi="NEU-BZ-S92"/>
        </w:rPr>
        <w:t>0.09.</w:t>
      </w:r>
    </w:p>
    <w:p w:rsidR="000301E5">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利用正态分布、二项分布的性质可求出</w:t>
      </w:r>
      <w:r>
        <w:rPr>
          <w:rFonts w:ascii="NEU-BZ-S92" w:hAnsi="NEU-BZ-S92"/>
        </w:rPr>
        <w:t>P(X</w:t>
      </w:r>
      <w:r>
        <w:rPr>
          <w:rFonts w:eastAsia="NEU-BZ-S92"/>
        </w:rPr>
        <w:t>≥</w:t>
      </w:r>
      <w:r>
        <w:rPr>
          <w:rFonts w:ascii="NEU-BZ-S92" w:hAnsi="NEU-BZ-S92"/>
        </w:rPr>
        <w:t>1)</w:t>
      </w:r>
      <w:r>
        <w:rPr>
          <w:rFonts w:eastAsia="方正楷体_GBK"/>
        </w:rPr>
        <w:t>及</w:t>
      </w:r>
      <w:r>
        <w:rPr>
          <w:rFonts w:ascii="NEU-BZ-S92" w:hAnsi="NEU-BZ-S92"/>
        </w:rPr>
        <w:t>X</w:t>
      </w:r>
      <w:r>
        <w:rPr>
          <w:rFonts w:eastAsia="方正楷体_GBK"/>
        </w:rPr>
        <w:t>的数学期望</w:t>
      </w:r>
      <w:r>
        <w:rPr>
          <w:rFonts w:ascii="NEU-BZ-S92" w:hAnsi="NEU-BZ-S92"/>
        </w:rPr>
        <w:t>;(2)(i)</w:t>
      </w:r>
      <w:r>
        <w:rPr>
          <w:rFonts w:eastAsia="方正楷体_GBK"/>
        </w:rPr>
        <w:t>先说明出现尺寸在</w:t>
      </w:r>
      <w:r>
        <w:rPr>
          <w:rFonts w:ascii="NEU-BZ-S92" w:hAnsi="NEU-BZ-S92"/>
        </w:rPr>
        <w:t>(μ-3σ,μ+3σ)</w:t>
      </w:r>
      <w:r>
        <w:rPr>
          <w:rFonts w:eastAsia="方正楷体_GBK"/>
        </w:rPr>
        <w:t>之外的零件的概率</w:t>
      </w:r>
      <w:r>
        <w:rPr>
          <w:rFonts w:ascii="NEU-BZ-S92" w:hAnsi="NEU-BZ-S92"/>
        </w:rPr>
        <w:t>,</w:t>
      </w:r>
      <w:r>
        <w:rPr>
          <w:rFonts w:eastAsia="方正楷体_GBK"/>
        </w:rPr>
        <w:t>再说明监控生产过程方法的合理性</w:t>
      </w:r>
      <w:r>
        <w:rPr>
          <w:rFonts w:ascii="NEU-BZ-S92" w:hAnsi="NEU-BZ-S92"/>
        </w:rPr>
        <w:t>;(ii)</w:t>
      </w:r>
      <w:r>
        <w:rPr>
          <w:rFonts w:eastAsia="方正楷体_GBK"/>
        </w:rPr>
        <w:t>利用给出的数据可计算出区间</w:t>
      </w:r>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w:r>
        <w:t>从而剔除</w:t>
      </w:r>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m:oMath>
        <m:limUpp>
          <m:limUppPr>
            <m:ctrlPr>
              <w:rPr>
                <w:rFonts w:ascii="Cambria Math" w:hAnsi="Cambria Math"/>
              </w:rPr>
            </m:ctrlPr>
          </m:limUppPr>
          <m:e>
            <m:r>
              <w:rPr>
                <w:rFonts w:ascii="Cambria Math" w:hAnsi="Cambria Math"/>
                <w:szCs w:val="18"/>
              </w:rPr>
              <m:t>μ</m:t>
            </m:r>
          </m:e>
          <m:lim>
            <m:r>
              <m:rPr>
                <m:nor/>
              </m:rPr>
              <w:rPr>
                <w:rFonts w:ascii="Cambria Math"/>
                <w:szCs w:val="18"/>
              </w:rPr>
              <m:t>^</m:t>
            </m:r>
          </m:lim>
        </m:limUpp>
      </m:oMath>
      <w:r>
        <w:rPr>
          <w:rFonts w:ascii="NEU-BZ-S92" w:hAnsi="NEU-BZ-S92"/>
        </w:rPr>
        <w:t>+3</w:t>
      </w:r>
      <m:oMath>
        <m:limUpp>
          <m:limUppPr>
            <m:ctrlPr>
              <w:rPr>
                <w:rFonts w:ascii="Cambria Math" w:hAnsi="Cambria Math"/>
              </w:rPr>
            </m:ctrlPr>
          </m:limUppPr>
          <m:e>
            <m:r>
              <w:rPr>
                <w:rFonts w:ascii="Cambria Math" w:hAnsi="Cambria Math"/>
                <w:szCs w:val="18"/>
              </w:rPr>
              <m:t>σ</m:t>
            </m:r>
          </m:e>
          <m:lim>
            <m:r>
              <m:rPr>
                <m:nor/>
              </m:rPr>
              <w:rPr>
                <w:rFonts w:ascii="Cambria Math"/>
                <w:szCs w:val="18"/>
              </w:rPr>
              <m:t>^</m:t>
            </m:r>
          </m:lim>
        </m:limUpp>
      </m:oMath>
      <w:r>
        <w:rPr>
          <w:rFonts w:ascii="NEU-BZ-S92" w:hAnsi="NEU-BZ-S92"/>
        </w:rPr>
        <w:t>)</w:t>
      </w:r>
      <w:r>
        <w:t>之外的数据</w:t>
      </w:r>
      <w:r>
        <w:rPr>
          <w:rFonts w:ascii="NEU-BZ-S92" w:hAnsi="NEU-BZ-S92"/>
        </w:rPr>
        <w:t>,</w:t>
      </w:r>
      <w:r>
        <w:t>再利用剩余数据估计</w:t>
      </w:r>
      <w:r>
        <w:rPr>
          <w:rFonts w:ascii="NEU-BZ-S92" w:hAnsi="NEU-BZ-S92"/>
        </w:rPr>
        <w:t>μ</w:t>
      </w:r>
      <w:r>
        <w:t>和</w:t>
      </w:r>
      <w:r>
        <w:rPr>
          <w:rFonts w:ascii="NEU-BZ-S92" w:hAnsi="NEU-BZ-S92"/>
        </w:rPr>
        <w:t>σ.</w:t>
      </w:r>
    </w:p>
    <w:p w:rsidR="000301E5">
      <w:pPr>
        <w:spacing w:line="276" w:lineRule="auto"/>
      </w:pPr>
      <w:r>
        <w:rPr>
          <w:rFonts w:eastAsia="方正黑体_GBK"/>
        </w:rPr>
        <w:t>规律总结</w:t>
      </w:r>
      <w:r>
        <w:rPr>
          <w:rFonts w:ascii="NEU-BZ-S92" w:hAnsi="NEU-BZ-S92"/>
        </w:rPr>
        <w:t>　</w:t>
      </w:r>
      <w:r>
        <w:rPr>
          <w:rFonts w:ascii="NEU-BZ-S92" w:hAnsi="NEU-BZ-S92"/>
        </w:rPr>
        <w:t>(1)</w:t>
      </w:r>
      <w:r>
        <w:rPr>
          <w:rFonts w:eastAsia="方正楷体_GBK"/>
        </w:rPr>
        <w:t>正态分布</w:t>
      </w:r>
      <w:r>
        <w:rPr>
          <w:rFonts w:ascii="NEU-BZ-S92" w:hAnsi="NEU-BZ-S92"/>
        </w:rPr>
        <w:t>:</w:t>
      </w:r>
      <w:r>
        <w:rPr>
          <w:rFonts w:eastAsia="方正楷体_GBK"/>
        </w:rPr>
        <w:t>若变量</w:t>
      </w:r>
      <w:r>
        <w:rPr>
          <w:rFonts w:ascii="NEU-BZ-S92" w:hAnsi="NEU-BZ-S92"/>
        </w:rPr>
        <w:t>X</w:t>
      </w:r>
      <w:r>
        <w:rPr>
          <w:rFonts w:eastAsia="方正楷体_GBK"/>
        </w:rPr>
        <w:t>服从正态分布</w:t>
      </w:r>
      <w:r>
        <w:rPr>
          <w:rFonts w:ascii="NEU-BZ-S92" w:hAnsi="NEU-BZ-S92"/>
        </w:rPr>
        <w:t>N(μ,σ</w:t>
      </w:r>
      <w:r>
        <w:rPr>
          <w:rFonts w:ascii="NEU-BZ-S92" w:hAnsi="NEU-BZ-S92"/>
          <w:vertAlign w:val="superscript"/>
        </w:rPr>
        <w:t>2</w:t>
      </w:r>
      <w:r>
        <w:rPr>
          <w:rFonts w:ascii="NEU-BZ-S92" w:hAnsi="NEU-BZ-S92"/>
        </w:rPr>
        <w:t>),</w:t>
      </w:r>
      <w:r>
        <w:rPr>
          <w:rFonts w:eastAsia="方正楷体_GBK"/>
        </w:rPr>
        <w:t>则</w:t>
      </w:r>
      <w:r>
        <w:rPr>
          <w:rFonts w:ascii="NEU-BZ-S92" w:hAnsi="NEU-BZ-S92"/>
        </w:rPr>
        <w:t>μ</w:t>
      </w:r>
      <w:r>
        <w:rPr>
          <w:rFonts w:eastAsia="方正楷体_GBK"/>
        </w:rPr>
        <w:t>为样本的均值</w:t>
      </w:r>
      <w:r>
        <w:rPr>
          <w:rFonts w:ascii="NEU-BZ-S92" w:hAnsi="NEU-BZ-S92"/>
        </w:rPr>
        <w:t>,</w:t>
      </w:r>
      <w:r>
        <w:rPr>
          <w:rFonts w:eastAsia="方正楷体_GBK"/>
        </w:rPr>
        <w:t>正态曲线的对称轴为直线</w:t>
      </w:r>
      <w:r>
        <w:rPr>
          <w:rFonts w:ascii="NEU-BZ-S92" w:hAnsi="NEU-BZ-S92"/>
        </w:rPr>
        <w:t>x=μ;σ</w:t>
      </w:r>
      <w:r>
        <w:rPr>
          <w:rFonts w:eastAsia="方正楷体_GBK"/>
        </w:rPr>
        <w:t>为样本数据的标准差</w:t>
      </w:r>
      <w:r>
        <w:rPr>
          <w:rFonts w:ascii="NEU-BZ-S92" w:hAnsi="NEU-BZ-S92"/>
        </w:rPr>
        <w:t>,</w:t>
      </w:r>
      <w:r>
        <w:rPr>
          <w:rFonts w:eastAsia="方正楷体_GBK"/>
        </w:rPr>
        <w:t>体现了数据的稳定性</w:t>
      </w:r>
      <w:r>
        <w:rPr>
          <w:rFonts w:ascii="NEU-BZ-S92" w:hAnsi="NEU-BZ-S92"/>
        </w:rPr>
        <w:t>.</w:t>
      </w:r>
    </w:p>
    <w:p w:rsidR="000301E5">
      <w:pPr>
        <w:spacing w:line="276" w:lineRule="auto"/>
      </w:pPr>
      <w:r>
        <w:rPr>
          <w:rFonts w:ascii="NEU-BZ-S92" w:hAnsi="NEU-BZ-S92"/>
        </w:rPr>
        <w:t>(2)</w:t>
      </w:r>
      <w:r>
        <w:rPr>
          <w:rFonts w:eastAsia="方正楷体_GBK"/>
        </w:rPr>
        <w:t>二项分布</w:t>
      </w:r>
      <w:r>
        <w:rPr>
          <w:rFonts w:ascii="NEU-BZ-S92" w:hAnsi="NEU-BZ-S92"/>
        </w:rPr>
        <w:t>:</w:t>
      </w:r>
      <w:r>
        <w:rPr>
          <w:rFonts w:eastAsia="方正楷体_GBK"/>
        </w:rPr>
        <w:t>若变量</w:t>
      </w:r>
      <w:r>
        <w:rPr>
          <w:rFonts w:ascii="NEU-BZ-S92" w:hAnsi="NEU-BZ-S92"/>
        </w:rPr>
        <w:t>X~B(n,p),</w:t>
      </w:r>
      <w:r>
        <w:rPr>
          <w:rFonts w:eastAsia="方正楷体_GBK"/>
        </w:rPr>
        <w:t>则</w:t>
      </w:r>
      <w:r>
        <w:rPr>
          <w:rFonts w:ascii="NEU-BZ-S92" w:hAnsi="NEU-BZ-S92"/>
        </w:rPr>
        <w:t>X</w:t>
      </w:r>
      <w:r>
        <w:rPr>
          <w:rFonts w:eastAsia="方正楷体_GBK"/>
        </w:rPr>
        <w:t>的期望</w:t>
      </w:r>
      <w:r>
        <w:rPr>
          <w:rFonts w:ascii="NEU-BZ-S92" w:hAnsi="NEU-BZ-S92"/>
        </w:rPr>
        <w:t>EX=np,</w:t>
      </w:r>
      <w:r>
        <w:rPr>
          <w:rFonts w:eastAsia="方正楷体_GBK"/>
        </w:rPr>
        <w:t>方差</w:t>
      </w:r>
      <w:r>
        <w:rPr>
          <w:rFonts w:ascii="NEU-BZ-S92" w:hAnsi="NEU-BZ-S92"/>
        </w:rPr>
        <w:t>DX=np(1-p).</w:t>
      </w:r>
    </w:p>
    <w:p w:rsidR="000301E5">
      <w:pPr>
        <w:spacing w:line="276" w:lineRule="auto"/>
      </w:pPr>
      <w:r>
        <w:rPr>
          <w:rFonts w:ascii="NEU-BZ-S92" w:hAnsi="NEU-BZ-S92"/>
        </w:rPr>
        <w:t>2.(2014</w:t>
      </w:r>
      <w:r>
        <w:rPr>
          <w:rFonts w:eastAsia="方正黑体_GBK"/>
        </w:rPr>
        <w:t>课标</w:t>
      </w:r>
      <w:r>
        <w:rPr>
          <w:rFonts w:ascii="NEU-BZ-S92" w:hAnsi="NEU-BZ-S92"/>
        </w:rPr>
        <w:t>Ⅰ,18,12</w:t>
      </w:r>
      <w:r>
        <w:rPr>
          <w:rFonts w:eastAsia="方正黑体_GBK"/>
        </w:rPr>
        <w:t>分</w:t>
      </w:r>
      <w:r>
        <w:rPr>
          <w:rFonts w:ascii="NEU-BZ-S92" w:hAnsi="NEU-BZ-S92"/>
        </w:rPr>
        <w:t>)</w:t>
      </w:r>
      <w:r>
        <w:t>从某企业生产的某种产品中抽取</w:t>
      </w:r>
      <w:r>
        <w:rPr>
          <w:rFonts w:ascii="NEU-BZ-S92" w:hAnsi="NEU-BZ-S92"/>
        </w:rPr>
        <w:t>500</w:t>
      </w:r>
      <w:r>
        <w:t>件</w:t>
      </w:r>
      <w:r>
        <w:rPr>
          <w:rFonts w:ascii="NEU-BZ-S92" w:hAnsi="NEU-BZ-S92"/>
        </w:rPr>
        <w:t>,</w:t>
      </w:r>
      <w:r>
        <w:t>测量这些产品的一项质量指标值</w:t>
      </w:r>
      <w:r>
        <w:rPr>
          <w:rFonts w:ascii="NEU-BZ-S92" w:hAnsi="NEU-BZ-S92"/>
        </w:rPr>
        <w:t>,</w:t>
      </w:r>
      <w:r>
        <w:t>由测量结果得如下频率分布直方图</w:t>
      </w:r>
      <w:r>
        <w:rPr>
          <w:rFonts w:ascii="NEU-BZ-S92" w:hAnsi="NEU-BZ-S92"/>
        </w:rPr>
        <w:t>:</w:t>
      </w:r>
    </w:p>
    <w:p w:rsidR="000301E5">
      <w:pPr>
        <w:spacing w:line="276" w:lineRule="auto"/>
        <w:jc w:val="center"/>
      </w:pPr>
      <w:r>
        <w:rPr>
          <w:noProof/>
        </w:rPr>
        <w:drawing>
          <wp:inline distT="0" distB="0" distL="0" distR="0">
            <wp:extent cx="2260600" cy="1102995"/>
            <wp:effectExtent l="0" t="0" r="0" b="0"/>
            <wp:docPr id="510" name="15gztlsx32.jpg" descr="id:2147525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15gztlsx32.jpg" descr="id:2147525487;FounderCES"/>
                    <pic:cNvPicPr>
                      <a:picLocks noChangeAspect="1"/>
                    </pic:cNvPicPr>
                  </pic:nvPicPr>
                  <pic:blipFill>
                    <a:blip xmlns:r="http://schemas.openxmlformats.org/officeDocument/2006/relationships" r:embed="rId11" cstate="print"/>
                    <a:stretch>
                      <a:fillRect/>
                    </a:stretch>
                  </pic:blipFill>
                  <pic:spPr>
                    <a:xfrm>
                      <a:off x="0" y="0"/>
                      <a:ext cx="2261160" cy="1103040"/>
                    </a:xfrm>
                    <a:prstGeom prst="rect">
                      <a:avLst/>
                    </a:prstGeom>
                  </pic:spPr>
                </pic:pic>
              </a:graphicData>
            </a:graphic>
          </wp:inline>
        </w:drawing>
      </w:r>
    </w:p>
    <w:p w:rsidR="000301E5">
      <w:pPr>
        <w:spacing w:line="276" w:lineRule="auto"/>
      </w:pPr>
      <w:r>
        <w:rPr>
          <w:rFonts w:ascii="NEU-BZ-S92" w:hAnsi="NEU-BZ-S92"/>
        </w:rPr>
        <w:t>(1)</w:t>
      </w:r>
      <w:r>
        <w:t>求这</w:t>
      </w:r>
      <w:r>
        <w:rPr>
          <w:rFonts w:ascii="NEU-BZ-S92" w:hAnsi="NEU-BZ-S92"/>
        </w:rPr>
        <w:t>500</w:t>
      </w:r>
      <w:r>
        <w:t>件产品质量指标值的样本平均数</w:t>
      </w:r>
      <w:r>
        <w:t xml:space="preserve"> </w:t>
      </w:r>
      <m:oMath>
        <m:bar>
          <m:barPr>
            <m:pos m:val="top"/>
            <m:ctrlPr>
              <w:rPr>
                <w:rFonts w:ascii="Cambria Math" w:hAnsi="Cambria Math"/>
              </w:rPr>
            </m:ctrlPr>
          </m:barPr>
          <m:e>
            <m:r>
              <w:rPr>
                <w:rFonts w:ascii="Cambria Math" w:hAnsi="Cambria Math"/>
                <w:szCs w:val="18"/>
              </w:rPr>
              <m:t>x</m:t>
            </m:r>
          </m:e>
        </m:bar>
      </m:oMath>
      <w:r>
        <w:t>和样本方差</w:t>
      </w:r>
      <w:r>
        <w:rPr>
          <w:rFonts w:ascii="NEU-BZ-S92" w:hAnsi="NEU-BZ-S92"/>
        </w:rPr>
        <w:t>s</w:t>
      </w:r>
      <w:r>
        <w:rPr>
          <w:rFonts w:ascii="NEU-BZ-S92" w:hAnsi="NEU-BZ-S92"/>
          <w:vertAlign w:val="superscript"/>
        </w:rPr>
        <w:t>2</w:t>
      </w:r>
      <w:r>
        <w:rPr>
          <w:rFonts w:ascii="NEU-BZ-S92" w:hAnsi="NEU-BZ-S92"/>
        </w:rPr>
        <w:t>(</w:t>
      </w:r>
      <w:r>
        <w:t>同一组中的数据用该组区间的中点值作代表</w:t>
      </w:r>
      <w:r>
        <w:rPr>
          <w:rFonts w:ascii="NEU-BZ-S92" w:hAnsi="NEU-BZ-S92"/>
        </w:rPr>
        <w:t>);</w:t>
      </w:r>
    </w:p>
    <w:p w:rsidR="000301E5">
      <w:pPr>
        <w:spacing w:line="276" w:lineRule="auto"/>
      </w:pPr>
      <w:r>
        <w:rPr>
          <w:rFonts w:ascii="NEU-BZ-S92" w:hAnsi="NEU-BZ-S92"/>
        </w:rPr>
        <w:t>(2)</w:t>
      </w:r>
      <w:r>
        <w:t>由直方图可</w:t>
      </w:r>
      <w:r>
        <w:t>以认为</w:t>
      </w:r>
      <w:r>
        <w:rPr>
          <w:rFonts w:ascii="NEU-BZ-S92" w:hAnsi="NEU-BZ-S92"/>
        </w:rPr>
        <w:t>,</w:t>
      </w:r>
      <w:r>
        <w:t>这种产品的质量指标值</w:t>
      </w:r>
      <w:r>
        <w:rPr>
          <w:rFonts w:ascii="NEU-BZ-S92" w:hAnsi="NEU-BZ-S92"/>
        </w:rPr>
        <w:t>Z</w:t>
      </w:r>
      <w:r>
        <w:t>服从正态分布</w:t>
      </w:r>
      <w:r>
        <w:rPr>
          <w:rFonts w:ascii="NEU-BZ-S92" w:hAnsi="NEU-BZ-S92"/>
        </w:rPr>
        <w:t>N(μ,σ</w:t>
      </w:r>
      <w:r>
        <w:rPr>
          <w:rFonts w:ascii="NEU-BZ-S92" w:hAnsi="NEU-BZ-S92"/>
          <w:vertAlign w:val="superscript"/>
        </w:rPr>
        <w:t>2</w:t>
      </w:r>
      <w:r>
        <w:rPr>
          <w:rFonts w:ascii="NEU-BZ-S92" w:hAnsi="NEU-BZ-S92"/>
        </w:rPr>
        <w:t>),</w:t>
      </w:r>
      <w:r>
        <w:t>其中</w:t>
      </w:r>
      <w:r>
        <w:rPr>
          <w:rFonts w:ascii="NEU-BZ-S92" w:hAnsi="NEU-BZ-S92"/>
        </w:rPr>
        <w:t>μ</w:t>
      </w:r>
      <w:r>
        <w:t>近似为样本平均数</w:t>
      </w:r>
      <w:r>
        <w:t xml:space="preserve"> </w:t>
      </w:r>
      <m:oMath>
        <m:bar>
          <m:barPr>
            <m:pos m:val="top"/>
            <m:ctrlPr>
              <w:rPr>
                <w:rFonts w:ascii="Cambria Math" w:hAnsi="Cambria Math"/>
              </w:rPr>
            </m:ctrlPr>
          </m:barPr>
          <m:e>
            <m:r>
              <w:rPr>
                <w:rFonts w:ascii="Cambria Math" w:hAnsi="Cambria Math"/>
                <w:szCs w:val="18"/>
              </w:rPr>
              <m:t>x</m:t>
            </m:r>
          </m:e>
        </m:bar>
      </m:oMath>
      <w:r>
        <w:rPr>
          <w:rFonts w:ascii="NEU-BZ-S92" w:hAnsi="NEU-BZ-S92"/>
        </w:rPr>
        <w:t>,σ</w:t>
      </w:r>
      <w:r>
        <w:rPr>
          <w:rFonts w:ascii="NEU-BZ-S92" w:hAnsi="NEU-BZ-S92"/>
          <w:vertAlign w:val="superscript"/>
        </w:rPr>
        <w:t>2</w:t>
      </w:r>
      <w:r>
        <w:t>近似为样本方差</w:t>
      </w:r>
      <w:r>
        <w:rPr>
          <w:rFonts w:ascii="NEU-BZ-S92" w:hAnsi="NEU-BZ-S92"/>
        </w:rPr>
        <w:t>s</w:t>
      </w:r>
      <w:r>
        <w:rPr>
          <w:rFonts w:ascii="NEU-BZ-S92" w:hAnsi="NEU-BZ-S92"/>
          <w:vertAlign w:val="superscript"/>
        </w:rPr>
        <w:t>2</w:t>
      </w:r>
      <w:r>
        <w:rPr>
          <w:rFonts w:ascii="NEU-BZ-S92" w:hAnsi="NEU-BZ-S92"/>
        </w:rPr>
        <w:t>.</w:t>
      </w:r>
    </w:p>
    <w:p w:rsidR="000301E5">
      <w:pPr>
        <w:spacing w:line="276" w:lineRule="auto"/>
      </w:pPr>
      <w:r>
        <w:rPr>
          <w:rFonts w:ascii="NEU-BZ-S92" w:hAnsi="NEU-BZ-S92"/>
        </w:rPr>
        <w:t>(i)</w:t>
      </w:r>
      <w:r>
        <w:t>利用该正态分布</w:t>
      </w:r>
      <w:r>
        <w:rPr>
          <w:rFonts w:ascii="NEU-BZ-S92" w:hAnsi="NEU-BZ-S92"/>
        </w:rPr>
        <w:t>,</w:t>
      </w:r>
      <w:r>
        <w:t>求</w:t>
      </w:r>
      <w:r>
        <w:rPr>
          <w:rFonts w:ascii="NEU-BZ-S92" w:hAnsi="NEU-BZ-S92"/>
        </w:rPr>
        <w:t>P(187.8&lt;Z&lt;212.2);</w:t>
      </w:r>
    </w:p>
    <w:p w:rsidR="000301E5">
      <w:pPr>
        <w:spacing w:line="276" w:lineRule="auto"/>
      </w:pPr>
      <w:r>
        <w:rPr>
          <w:rFonts w:ascii="NEU-BZ-S92" w:hAnsi="NEU-BZ-S92"/>
        </w:rPr>
        <w:t>(ii)</w:t>
      </w:r>
      <w:r>
        <w:t>某用户从该企业购买了</w:t>
      </w:r>
      <w:r>
        <w:rPr>
          <w:rFonts w:ascii="NEU-BZ-S92" w:hAnsi="NEU-BZ-S92"/>
        </w:rPr>
        <w:t>100</w:t>
      </w:r>
      <w:r>
        <w:t>件这种产品</w:t>
      </w:r>
      <w:r>
        <w:rPr>
          <w:rFonts w:ascii="NEU-BZ-S92" w:hAnsi="NEU-BZ-S92"/>
        </w:rPr>
        <w:t>,</w:t>
      </w:r>
      <w:r>
        <w:t>记</w:t>
      </w:r>
      <w:r>
        <w:rPr>
          <w:rFonts w:ascii="NEU-BZ-S92" w:hAnsi="NEU-BZ-S92"/>
        </w:rPr>
        <w:t>X</w:t>
      </w:r>
      <w:r>
        <w:t>表示这</w:t>
      </w:r>
      <w:r>
        <w:rPr>
          <w:rFonts w:ascii="NEU-BZ-S92" w:hAnsi="NEU-BZ-S92"/>
        </w:rPr>
        <w:t>100</w:t>
      </w:r>
      <w:r>
        <w:t>件产品中质量指标值位于区间</w:t>
      </w:r>
      <w:r>
        <w:rPr>
          <w:rFonts w:ascii="NEU-BZ-S92" w:hAnsi="NEU-BZ-S92"/>
        </w:rPr>
        <w:t>(187.8,212.2)</w:t>
      </w:r>
      <w:r>
        <w:t>的产品件数</w:t>
      </w:r>
      <w:r>
        <w:rPr>
          <w:rFonts w:ascii="NEU-BZ-S92" w:hAnsi="NEU-BZ-S92"/>
        </w:rPr>
        <w:t>.</w:t>
      </w:r>
      <w:r>
        <w:t>利用</w:t>
      </w:r>
      <w:r>
        <w:rPr>
          <w:rFonts w:ascii="NEU-BZ-S92" w:hAnsi="NEU-BZ-S92"/>
        </w:rPr>
        <w:t>(i)</w:t>
      </w:r>
      <w:r>
        <w:t>的结果</w:t>
      </w:r>
      <w:r>
        <w:rPr>
          <w:rFonts w:ascii="NEU-BZ-S92" w:hAnsi="NEU-BZ-S92"/>
        </w:rPr>
        <w:t>,</w:t>
      </w:r>
      <w:r>
        <w:t>求</w:t>
      </w:r>
      <w:r>
        <w:rPr>
          <w:rFonts w:ascii="NEU-BZ-S92" w:hAnsi="NEU-BZ-S92"/>
        </w:rPr>
        <w:t>EX.</w:t>
      </w:r>
    </w:p>
    <w:p w:rsidR="000301E5">
      <w:pPr>
        <w:spacing w:line="276" w:lineRule="auto"/>
      </w:pPr>
      <w:r>
        <w:t>附</w:t>
      </w:r>
      <w:r>
        <w:rPr>
          <w:rFonts w:ascii="NEU-BZ-S92" w:hAnsi="NEU-BZ-S92"/>
        </w:rPr>
        <w:t>:</w:t>
      </w:r>
      <m:oMath>
        <m:rad>
          <m:radPr>
            <m:degHide/>
            <m:ctrlPr>
              <w:rPr>
                <w:rFonts w:ascii="Cambria Math" w:hAnsi="Cambria Math"/>
              </w:rPr>
            </m:ctrlPr>
          </m:radPr>
          <m:deg/>
          <m:e>
            <m:r>
              <m:rPr>
                <m:sty m:val="p"/>
              </m:rPr>
              <w:rPr>
                <w:rFonts w:ascii="Cambria Math"/>
                <w:szCs w:val="18"/>
              </w:rPr>
              <m:t>150</m:t>
            </m:r>
          </m:e>
        </m:rad>
      </m:oMath>
      <w:r>
        <w:rPr>
          <w:rFonts w:eastAsia="NEU-BZ-S92"/>
        </w:rPr>
        <w:t>≈</w:t>
      </w:r>
      <w:r>
        <w:rPr>
          <w:rFonts w:ascii="NEU-BZ-S92" w:hAnsi="NEU-BZ-S92"/>
        </w:rPr>
        <w:t>12.2.</w:t>
      </w:r>
    </w:p>
    <w:p w:rsidR="000301E5">
      <w:pPr>
        <w:spacing w:line="276" w:lineRule="auto"/>
      </w:pPr>
      <w:r>
        <w:t>若</w:t>
      </w:r>
      <w:r>
        <w:rPr>
          <w:rFonts w:ascii="NEU-BZ-S92" w:hAnsi="NEU-BZ-S92"/>
        </w:rPr>
        <w:t>Z~N(μ,σ</w:t>
      </w:r>
      <w:r>
        <w:rPr>
          <w:rFonts w:ascii="NEU-BZ-S92" w:hAnsi="NEU-BZ-S92"/>
          <w:vertAlign w:val="superscript"/>
        </w:rPr>
        <w:t>2</w:t>
      </w:r>
      <w:r>
        <w:rPr>
          <w:rFonts w:ascii="NEU-BZ-S92" w:hAnsi="NEU-BZ-S92"/>
        </w:rPr>
        <w:t>),</w:t>
      </w:r>
      <w:r>
        <w:t>则</w:t>
      </w:r>
      <w:r>
        <w:rPr>
          <w:rFonts w:ascii="NEU-BZ-S92" w:hAnsi="NEU-BZ-S92"/>
        </w:rPr>
        <w:t>P(μ-σ&lt;Z&lt;</w:t>
      </w:r>
      <w:r>
        <w:t xml:space="preserve"> </w:t>
      </w:r>
      <w:r>
        <w:rPr>
          <w:rFonts w:ascii="NEU-BZ-S92" w:hAnsi="NEU-BZ-S92"/>
        </w:rPr>
        <w:t>μ+σ)=0.682</w:t>
      </w:r>
      <w:r>
        <w:t xml:space="preserve"> </w:t>
      </w:r>
      <w:r>
        <w:rPr>
          <w:rFonts w:ascii="NEU-BZ-S92" w:hAnsi="NEU-BZ-S92"/>
        </w:rPr>
        <w:t>6,P(μ-2σ&lt;Z&lt;</w:t>
      </w:r>
      <w:r>
        <w:t xml:space="preserve"> </w:t>
      </w:r>
      <w:r>
        <w:rPr>
          <w:rFonts w:ascii="NEU-BZ-S92" w:hAnsi="NEU-BZ-S92"/>
        </w:rPr>
        <w:t>μ+2σ)=0.954</w:t>
      </w:r>
      <w:r>
        <w:t xml:space="preserve"> </w:t>
      </w:r>
      <w:r>
        <w:rPr>
          <w:rFonts w:ascii="NEU-BZ-S92" w:hAnsi="NEU-BZ-S92"/>
        </w:rPr>
        <w:t>4.</w:t>
      </w:r>
    </w:p>
    <w:p w:rsidR="000301E5">
      <w:pPr>
        <w:spacing w:line="276" w:lineRule="auto"/>
      </w:pPr>
      <w:r>
        <w:rPr>
          <w:rFonts w:eastAsia="方正黑体_GBK"/>
        </w:rPr>
        <w:t>解析</w:t>
      </w:r>
      <w:r>
        <w:rPr>
          <w:rFonts w:ascii="NEU-BZ-S92" w:hAnsi="NEU-BZ-S92"/>
        </w:rPr>
        <w:t>　</w:t>
      </w:r>
      <w:r>
        <w:rPr>
          <w:rFonts w:ascii="NEU-BZ-S92" w:hAnsi="NEU-BZ-S92"/>
        </w:rPr>
        <w:t>(1)</w:t>
      </w:r>
      <w:r>
        <w:t>抽取产品的质量指标值的样本平均数</w:t>
      </w:r>
      <m:oMath>
        <m:bar>
          <m:barPr>
            <m:pos m:val="top"/>
            <m:ctrlPr>
              <w:rPr>
                <w:rFonts w:ascii="Cambria Math" w:hAnsi="Cambria Math"/>
              </w:rPr>
            </m:ctrlPr>
          </m:barPr>
          <m:e>
            <m:r>
              <w:rPr>
                <w:rFonts w:ascii="Cambria Math" w:hAnsi="Cambria Math"/>
                <w:szCs w:val="18"/>
              </w:rPr>
              <m:t>x</m:t>
            </m:r>
          </m:e>
        </m:bar>
      </m:oMath>
      <w:r>
        <w:t>和样本方差</w:t>
      </w:r>
      <w:r>
        <w:rPr>
          <w:rFonts w:ascii="NEU-BZ-S92" w:hAnsi="NEU-BZ-S92"/>
        </w:rPr>
        <w:t>s</w:t>
      </w:r>
      <w:r>
        <w:rPr>
          <w:rFonts w:ascii="NEU-BZ-S92" w:hAnsi="NEU-BZ-S92"/>
          <w:vertAlign w:val="superscript"/>
        </w:rPr>
        <w:t>2</w:t>
      </w:r>
      <w:r>
        <w:t>分别为</w:t>
      </w:r>
    </w:p>
    <w:p w:rsidR="000301E5">
      <w:pPr>
        <w:spacing w:line="276" w:lineRule="auto"/>
      </w:pPr>
      <m:oMath>
        <m:bar>
          <m:barPr>
            <m:pos m:val="top"/>
            <m:ctrlPr>
              <w:rPr>
                <w:rFonts w:ascii="Cambria Math" w:hAnsi="Cambria Math"/>
              </w:rPr>
            </m:ctrlPr>
          </m:barPr>
          <m:e>
            <m:r>
              <w:rPr>
                <w:rFonts w:ascii="Cambria Math" w:hAnsi="Cambria Math"/>
                <w:szCs w:val="18"/>
              </w:rPr>
              <m:t>x</m:t>
            </m:r>
          </m:e>
        </m:bar>
      </m:oMath>
      <w:r>
        <w:rPr>
          <w:rFonts w:ascii="NEU-BZ-S92" w:hAnsi="NEU-BZ-S92"/>
        </w:rPr>
        <w:t>=170×0.02+180×0.09+190×0.22+200×0.33+210×0.24+220×0.08+230×0.02=200,</w:t>
      </w:r>
    </w:p>
    <w:p w:rsidR="000301E5">
      <w:pPr>
        <w:spacing w:line="276" w:lineRule="auto"/>
      </w:pPr>
      <w:r>
        <w:rPr>
          <w:rFonts w:ascii="NEU-BZ-S92" w:hAnsi="NEU-BZ-S92"/>
        </w:rPr>
        <w:t>s</w:t>
      </w:r>
      <w:r>
        <w:rPr>
          <w:rFonts w:ascii="NEU-BZ-S92" w:hAnsi="NEU-BZ-S92"/>
          <w:vertAlign w:val="superscript"/>
        </w:rPr>
        <w:t>2</w:t>
      </w:r>
      <w:r>
        <w:rPr>
          <w:rFonts w:ascii="NEU-BZ-S92" w:hAnsi="NEU-BZ-S92"/>
        </w:rPr>
        <w:t>=(-30)</w:t>
      </w:r>
      <w:r>
        <w:rPr>
          <w:rFonts w:ascii="NEU-BZ-S92" w:hAnsi="NEU-BZ-S92"/>
          <w:vertAlign w:val="superscript"/>
        </w:rPr>
        <w:t>2</w:t>
      </w:r>
      <w:r>
        <w:rPr>
          <w:rFonts w:ascii="NEU-BZ-S92" w:hAnsi="NEU-BZ-S92"/>
        </w:rPr>
        <w:t>×0.02+(-20)</w:t>
      </w:r>
      <w:r>
        <w:rPr>
          <w:rFonts w:ascii="NEU-BZ-S92" w:hAnsi="NEU-BZ-S92"/>
          <w:vertAlign w:val="superscript"/>
        </w:rPr>
        <w:t>2</w:t>
      </w:r>
      <w:r>
        <w:rPr>
          <w:rFonts w:ascii="NEU-BZ-S92" w:hAnsi="NEU-BZ-S92"/>
        </w:rPr>
        <w:t>×0.09+(-10)</w:t>
      </w:r>
      <w:r>
        <w:rPr>
          <w:rFonts w:ascii="NEU-BZ-S92" w:hAnsi="NEU-BZ-S92"/>
          <w:vertAlign w:val="superscript"/>
        </w:rPr>
        <w:t>2</w:t>
      </w:r>
      <w:r>
        <w:rPr>
          <w:rFonts w:ascii="NEU-BZ-S92" w:hAnsi="NEU-BZ-S92"/>
        </w:rPr>
        <w:t>×0.22+0×0.33+10</w:t>
      </w:r>
      <w:r>
        <w:rPr>
          <w:rFonts w:ascii="NEU-BZ-S92" w:hAnsi="NEU-BZ-S92"/>
          <w:vertAlign w:val="superscript"/>
        </w:rPr>
        <w:t>2</w:t>
      </w:r>
      <w:r>
        <w:rPr>
          <w:rFonts w:ascii="NEU-BZ-S92" w:hAnsi="NEU-BZ-S92"/>
        </w:rPr>
        <w:t>×0.24+20</w:t>
      </w:r>
      <w:r>
        <w:rPr>
          <w:rFonts w:ascii="NEU-BZ-S92" w:hAnsi="NEU-BZ-S92"/>
          <w:vertAlign w:val="superscript"/>
        </w:rPr>
        <w:t>2</w:t>
      </w:r>
      <w:r>
        <w:rPr>
          <w:rFonts w:ascii="NEU-BZ-S92" w:hAnsi="NEU-BZ-S92"/>
        </w:rPr>
        <w:t>×0.08+30</w:t>
      </w:r>
      <w:r>
        <w:rPr>
          <w:rFonts w:ascii="NEU-BZ-S92" w:hAnsi="NEU-BZ-S92"/>
          <w:vertAlign w:val="superscript"/>
        </w:rPr>
        <w:t>2</w:t>
      </w:r>
      <w:r>
        <w:rPr>
          <w:rFonts w:ascii="NEU-BZ-S92" w:hAnsi="NEU-BZ-S92"/>
        </w:rPr>
        <w:t>×0.02=150.</w:t>
      </w:r>
    </w:p>
    <w:p w:rsidR="000301E5">
      <w:pPr>
        <w:spacing w:line="276" w:lineRule="auto"/>
      </w:pPr>
      <w:r>
        <w:rPr>
          <w:rFonts w:ascii="NEU-BZ-S92" w:hAnsi="NEU-BZ-S92"/>
        </w:rPr>
        <w:t>(2)(i)</w:t>
      </w:r>
      <w:r>
        <w:t>由</w:t>
      </w:r>
      <w:r>
        <w:rPr>
          <w:rFonts w:ascii="NEU-BZ-S92" w:hAnsi="NEU-BZ-S92"/>
        </w:rPr>
        <w:t>(1)</w:t>
      </w:r>
      <w:r>
        <w:t>知</w:t>
      </w:r>
      <w:r>
        <w:rPr>
          <w:rFonts w:ascii="NEU-BZ-S92" w:hAnsi="NEU-BZ-S92"/>
        </w:rPr>
        <w:t>,Z~N(200,150),</w:t>
      </w:r>
    </w:p>
    <w:p w:rsidR="000301E5">
      <w:pPr>
        <w:spacing w:line="276" w:lineRule="auto"/>
      </w:pPr>
      <w:r>
        <w:t>从而</w:t>
      </w:r>
      <w:r>
        <w:rPr>
          <w:rFonts w:ascii="NEU-BZ-S92" w:hAnsi="NEU-BZ-S92"/>
        </w:rPr>
        <w:t>P(187.8&lt;Z&lt;212.2)=P(200-12.2&lt;Z&lt;200+12.2)=0.682</w:t>
      </w:r>
      <w:r>
        <w:t xml:space="preserve"> </w:t>
      </w:r>
      <w:r>
        <w:rPr>
          <w:rFonts w:ascii="NEU-BZ-S92" w:hAnsi="NEU-BZ-S92"/>
        </w:rPr>
        <w:t>6.</w:t>
      </w:r>
    </w:p>
    <w:p w:rsidR="000301E5">
      <w:pPr>
        <w:spacing w:line="276" w:lineRule="auto"/>
      </w:pPr>
      <w:r>
        <w:rPr>
          <w:rFonts w:ascii="NEU-BZ-S92" w:hAnsi="NEU-BZ-S92"/>
        </w:rPr>
        <w:t>(ii)</w:t>
      </w:r>
      <w:r>
        <w:t>由</w:t>
      </w:r>
      <w:r>
        <w:rPr>
          <w:rFonts w:ascii="NEU-BZ-S92" w:hAnsi="NEU-BZ-S92"/>
        </w:rPr>
        <w:t>(i)</w:t>
      </w:r>
      <w:r>
        <w:t>知</w:t>
      </w:r>
      <w:r>
        <w:rPr>
          <w:rFonts w:ascii="NEU-BZ-S92" w:hAnsi="NEU-BZ-S92"/>
        </w:rPr>
        <w:t>,</w:t>
      </w:r>
      <w:r>
        <w:t>一件产品的质量指标值位于区间</w:t>
      </w:r>
      <w:r>
        <w:rPr>
          <w:rFonts w:ascii="NEU-BZ-S92" w:hAnsi="NEU-BZ-S92"/>
        </w:rPr>
        <w:t>(187.8,212.2)</w:t>
      </w:r>
      <w:r>
        <w:t>的概率为</w:t>
      </w:r>
      <w:r>
        <w:rPr>
          <w:rFonts w:ascii="NEU-BZ-S92" w:hAnsi="NEU-BZ-S92"/>
        </w:rPr>
        <w:t>0.682</w:t>
      </w:r>
      <w:r>
        <w:t xml:space="preserve"> </w:t>
      </w:r>
      <w:r>
        <w:rPr>
          <w:rFonts w:ascii="NEU-BZ-S92" w:hAnsi="NEU-BZ-S92"/>
        </w:rPr>
        <w:t>6,</w:t>
      </w:r>
    </w:p>
    <w:p w:rsidR="000301E5">
      <w:pPr>
        <w:spacing w:line="276" w:lineRule="auto"/>
      </w:pPr>
      <w:r>
        <w:t>依题意知</w:t>
      </w:r>
      <w:r>
        <w:rPr>
          <w:rFonts w:ascii="NEU-BZ-S92" w:hAnsi="NEU-BZ-S92"/>
        </w:rPr>
        <w:t>X~B(100,0.682</w:t>
      </w:r>
      <w:r>
        <w:t xml:space="preserve"> </w:t>
      </w:r>
      <w:r>
        <w:rPr>
          <w:rFonts w:ascii="NEU-BZ-S92" w:hAnsi="NEU-BZ-S92"/>
        </w:rPr>
        <w:t>6),</w:t>
      </w:r>
      <w:r>
        <w:t>所以</w:t>
      </w:r>
      <w:r>
        <w:rPr>
          <w:rFonts w:ascii="NEU-BZ-S92" w:hAnsi="NEU-BZ-S92"/>
        </w:rPr>
        <w:t>EX=100×0.682</w:t>
      </w:r>
      <w:r>
        <w:t xml:space="preserve"> </w:t>
      </w:r>
      <w:r>
        <w:rPr>
          <w:rFonts w:ascii="NEU-BZ-S92" w:hAnsi="NEU-BZ-S92"/>
        </w:rPr>
        <w:t>6=68.26.</w:t>
      </w:r>
    </w:p>
    <w:p w:rsidR="000301E5">
      <w:pPr>
        <w:spacing w:line="276" w:lineRule="auto"/>
      </w:pPr>
      <w:r>
        <w:rPr>
          <w:rFonts w:eastAsia="方正黑体_GBK"/>
        </w:rPr>
        <w:t>思路分析</w:t>
      </w:r>
      <w:r>
        <w:rPr>
          <w:rFonts w:ascii="NEU-BZ-S92" w:hAnsi="NEU-BZ-S92"/>
        </w:rPr>
        <w:t>　</w:t>
      </w:r>
      <w:r>
        <w:rPr>
          <w:rFonts w:ascii="NEU-BZ-S92" w:hAnsi="NEU-BZ-S92"/>
        </w:rPr>
        <w:t>(1)</w:t>
      </w:r>
      <w:r>
        <w:rPr>
          <w:rFonts w:eastAsia="方正楷体_GBK"/>
        </w:rPr>
        <w:t>根据直方图求得样本平均数</w:t>
      </w:r>
      <m:oMath>
        <m:bar>
          <m:barPr>
            <m:pos m:val="top"/>
            <m:ctrlPr>
              <w:rPr>
                <w:rFonts w:ascii="Cambria Math" w:hAnsi="Cambria Math"/>
              </w:rPr>
            </m:ctrlPr>
          </m:barPr>
          <m:e>
            <m:r>
              <w:rPr>
                <w:rFonts w:ascii="Cambria Math" w:hAnsi="Cambria Math"/>
                <w:szCs w:val="18"/>
              </w:rPr>
              <m:t>x</m:t>
            </m:r>
          </m:e>
        </m:bar>
      </m:oMath>
      <w:r>
        <w:rPr>
          <w:rFonts w:eastAsia="方正楷体_GBK"/>
        </w:rPr>
        <w:t>和样本方差</w:t>
      </w:r>
      <w:r>
        <w:rPr>
          <w:rFonts w:ascii="NEU-BZ-S92" w:hAnsi="NEU-BZ-S92"/>
        </w:rPr>
        <w:t>s</w:t>
      </w:r>
      <w:r>
        <w:rPr>
          <w:rFonts w:ascii="NEU-BZ-S92" w:hAnsi="NEU-BZ-S92"/>
          <w:vertAlign w:val="superscript"/>
        </w:rPr>
        <w:t>2</w:t>
      </w:r>
      <w:r>
        <w:rPr>
          <w:rFonts w:ascii="NEU-BZ-S92" w:hAnsi="NEU-BZ-S92"/>
        </w:rPr>
        <w:t>;</w:t>
      </w:r>
    </w:p>
    <w:p w:rsidR="000301E5">
      <w:pPr>
        <w:spacing w:line="276" w:lineRule="auto"/>
      </w:pPr>
      <w:r>
        <w:rPr>
          <w:rFonts w:ascii="NEU-BZ-S92" w:hAnsi="NEU-BZ-S92"/>
        </w:rPr>
        <w:t>(2)(i)</w:t>
      </w:r>
      <w:r>
        <w:rPr>
          <w:rFonts w:eastAsia="方正楷体_GBK"/>
        </w:rPr>
        <w:t>由</w:t>
      </w:r>
      <w:r>
        <w:rPr>
          <w:rFonts w:ascii="NEU-BZ-S92" w:hAnsi="NEU-BZ-S92"/>
        </w:rPr>
        <w:t>(1)</w:t>
      </w:r>
      <w:r>
        <w:rPr>
          <w:rFonts w:eastAsia="方正楷体_GBK"/>
        </w:rPr>
        <w:t>知</w:t>
      </w:r>
      <w:r>
        <w:rPr>
          <w:rFonts w:ascii="NEU-BZ-S92" w:hAnsi="NEU-BZ-S92"/>
        </w:rPr>
        <w:t>Z~N(200,150),</w:t>
      </w:r>
      <w:r>
        <w:rPr>
          <w:rFonts w:eastAsia="方正楷体_GBK"/>
        </w:rPr>
        <w:t>从而得出概率</w:t>
      </w:r>
      <w:r>
        <w:rPr>
          <w:rFonts w:ascii="NEU-BZ-S92" w:hAnsi="NEU-BZ-S92"/>
        </w:rPr>
        <w:t>.</w:t>
      </w:r>
    </w:p>
    <w:p w:rsidR="000301E5">
      <w:pPr>
        <w:spacing w:line="276" w:lineRule="auto"/>
      </w:pPr>
      <w:r>
        <w:rPr>
          <w:rFonts w:ascii="NEU-BZ-S92" w:hAnsi="NEU-BZ-S92"/>
        </w:rPr>
        <w:t>(ii)</w:t>
      </w:r>
      <w:r>
        <w:rPr>
          <w:rFonts w:eastAsia="方正楷体_GBK"/>
        </w:rPr>
        <w:t>依题意知</w:t>
      </w:r>
      <w:r>
        <w:rPr>
          <w:rFonts w:ascii="NEU-BZ-S92" w:hAnsi="NEU-BZ-S92"/>
        </w:rPr>
        <w:t>X~B(100,0.682</w:t>
      </w:r>
      <w:r>
        <w:rPr>
          <w:rFonts w:eastAsia="方正楷体_GBK"/>
        </w:rPr>
        <w:t xml:space="preserve"> </w:t>
      </w:r>
      <w:r>
        <w:rPr>
          <w:rFonts w:ascii="NEU-BZ-S92" w:hAnsi="NEU-BZ-S92"/>
        </w:rPr>
        <w:t>6),</w:t>
      </w:r>
      <w:r>
        <w:rPr>
          <w:rFonts w:eastAsia="方正楷体_GBK"/>
        </w:rPr>
        <w:t>从而求得</w:t>
      </w:r>
      <w:r>
        <w:rPr>
          <w:rFonts w:ascii="NEU-BZ-S92" w:hAnsi="NEU-BZ-S92"/>
        </w:rPr>
        <w:t>EX.</w:t>
      </w:r>
    </w:p>
    <w:p w:rsidR="000301E5">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w:t>
      </w:r>
      <w:r>
        <w:rPr>
          <w:rFonts w:eastAsia="方正大黑_GBK"/>
          <w:sz w:val="32"/>
        </w:rPr>
        <w:t>组</w:t>
      </w:r>
    </w:p>
    <w:p w:rsidR="000301E5">
      <w:pPr>
        <w:spacing w:line="276" w:lineRule="auto"/>
        <w:rPr>
          <w:sz w:val="32"/>
          <w:szCs w:val="32"/>
        </w:rPr>
      </w:pPr>
      <w:r>
        <w:rPr>
          <w:rFonts w:eastAsia="方正大黑_GBK"/>
          <w:sz w:val="32"/>
          <w:szCs w:val="32"/>
        </w:rPr>
        <w:t>考点一</w:t>
      </w:r>
      <w:r>
        <w:rPr>
          <w:rFonts w:ascii="NEU-BZ-S92" w:hAnsi="NEU-BZ-S92"/>
          <w:sz w:val="32"/>
          <w:szCs w:val="32"/>
        </w:rPr>
        <w:t>　</w:t>
      </w:r>
      <w:r>
        <w:rPr>
          <w:rFonts w:eastAsia="方正大黑_GBK"/>
          <w:sz w:val="32"/>
          <w:szCs w:val="32"/>
        </w:rPr>
        <w:t>条件概率、相互独立事件及二项分布</w:t>
      </w:r>
    </w:p>
    <w:p w:rsidR="000301E5">
      <w:pPr>
        <w:spacing w:line="276" w:lineRule="auto"/>
      </w:pPr>
      <w:r>
        <w:rPr>
          <w:rFonts w:ascii="NEU-BZ-S92" w:hAnsi="NEU-BZ-S92"/>
        </w:rPr>
        <w:t>1.(2015</w:t>
      </w:r>
      <w:r>
        <w:rPr>
          <w:rFonts w:eastAsia="方正黑体_GBK"/>
        </w:rPr>
        <w:t>广东</w:t>
      </w:r>
      <w:r>
        <w:rPr>
          <w:rFonts w:ascii="NEU-BZ-S92" w:hAnsi="NEU-BZ-S92"/>
        </w:rPr>
        <w:t>,13,5</w:t>
      </w:r>
      <w:r>
        <w:rPr>
          <w:rFonts w:eastAsia="方正黑体_GBK"/>
        </w:rPr>
        <w:t>分</w:t>
      </w:r>
      <w:r>
        <w:rPr>
          <w:rFonts w:ascii="NEU-BZ-S92" w:hAnsi="NEU-BZ-S92"/>
        </w:rPr>
        <w:t>)</w:t>
      </w:r>
      <w:r>
        <w:t>已知随机变量</w:t>
      </w:r>
      <w:r>
        <w:rPr>
          <w:rFonts w:ascii="NEU-BZ-S92" w:hAnsi="NEU-BZ-S92"/>
        </w:rPr>
        <w:t>X</w:t>
      </w:r>
      <w:r>
        <w:t>服从二项分布</w:t>
      </w:r>
      <w:r>
        <w:rPr>
          <w:rFonts w:ascii="NEU-BZ-S92" w:hAnsi="NEU-BZ-S92"/>
        </w:rPr>
        <w:t>B(n,p).</w:t>
      </w:r>
      <w:r>
        <w:t>若</w:t>
      </w:r>
      <w:r>
        <w:rPr>
          <w:rFonts w:ascii="NEU-BZ-S92" w:hAnsi="NEU-BZ-S92"/>
        </w:rPr>
        <w:t>E(X)=30,D(X)=20,</w:t>
      </w:r>
      <w:r>
        <w:t>则</w:t>
      </w:r>
      <w:r>
        <w:rPr>
          <w:rFonts w:ascii="NEU-BZ-S92" w:hAnsi="NEU-BZ-S92"/>
        </w:rPr>
        <w:t>p=</w:t>
      </w:r>
      <w:r>
        <w:rPr>
          <w:rFonts w:ascii="NEU-BZ-S92" w:hAnsi="NEU-BZ-S92"/>
          <w:u w:val="single" w:color="000000"/>
        </w:rPr>
        <w:t>　　　　</w:t>
      </w:r>
      <w:r>
        <w:rPr>
          <w:rFonts w:ascii="NEU-BZ-S92" w:hAnsi="NEU-BZ-S92"/>
        </w:rPr>
        <w:t>. </w:t>
      </w:r>
    </w:p>
    <w:p w:rsidR="000301E5">
      <w:pPr>
        <w:spacing w:line="276" w:lineRule="auto"/>
      </w:pPr>
      <w:r>
        <w:rPr>
          <w:rFonts w:eastAsia="方正黑体_GBK"/>
        </w:rPr>
        <w:t>答案</w:t>
      </w:r>
      <w:r>
        <w:rPr>
          <w:rFonts w:ascii="NEU-BZ-S92" w:hAnsi="NEU-BZ-S92"/>
        </w:rPr>
        <w:t>　</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p>
    <w:p w:rsidR="000301E5">
      <w:pPr>
        <w:spacing w:line="276" w:lineRule="auto"/>
      </w:pPr>
      <w:r>
        <w:rPr>
          <w:rFonts w:ascii="NEU-BZ-S92" w:hAnsi="NEU-BZ-S92"/>
        </w:rPr>
        <w:t>2.(2018</w:t>
      </w:r>
      <w:r>
        <w:rPr>
          <w:rFonts w:eastAsia="方正黑体_GBK"/>
        </w:rPr>
        <w:t>北京</w:t>
      </w:r>
      <w:r>
        <w:rPr>
          <w:rFonts w:ascii="NEU-BZ-S92" w:hAnsi="NEU-BZ-S92"/>
        </w:rPr>
        <w:t>,17,12</w:t>
      </w:r>
      <w:r>
        <w:rPr>
          <w:rFonts w:eastAsia="方正黑体_GBK"/>
        </w:rPr>
        <w:t>分</w:t>
      </w:r>
      <w:r>
        <w:rPr>
          <w:rFonts w:ascii="NEU-BZ-S92" w:hAnsi="NEU-BZ-S92"/>
        </w:rPr>
        <w:t>)</w:t>
      </w:r>
      <w:r>
        <w:t>电影公司随机收集了电影的有关数据</w:t>
      </w:r>
      <w:r>
        <w:rPr>
          <w:rFonts w:ascii="NEU-BZ-S92" w:hAnsi="NEU-BZ-S92"/>
        </w:rPr>
        <w:t>,</w:t>
      </w:r>
      <w:r>
        <w:t>经分类整理得到下表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tblBorders>
        <w:tblLayout w:type="fixed"/>
        <w:tblLook w:val="04A0"/>
      </w:tblPr>
      <w:tblGrid>
        <w:gridCol w:w="1510"/>
        <w:gridCol w:w="1133"/>
        <w:gridCol w:w="1133"/>
        <w:gridCol w:w="1133"/>
        <w:gridCol w:w="1133"/>
        <w:gridCol w:w="1133"/>
        <w:gridCol w:w="1131"/>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tblBorders>
          <w:tblLayout w:type="fixed"/>
          <w:tblLook w:val="04A0"/>
        </w:tblPrEx>
        <w:trPr>
          <w:jc w:val="center"/>
        </w:trPr>
        <w:tc>
          <w:tcPr>
            <w:tcW w:w="1510" w:type="dxa"/>
            <w:tcBorders>
              <w:right w:val="single" w:sz="0" w:space="0" w:color="000000"/>
            </w:tcBorders>
            <w:tcMar>
              <w:left w:w="0" w:type="dxa"/>
              <w:right w:w="0" w:type="dxa"/>
            </w:tcMar>
            <w:vAlign w:val="center"/>
          </w:tcPr>
          <w:p w:rsidR="000301E5">
            <w:pPr>
              <w:spacing w:line="276" w:lineRule="auto"/>
              <w:jc w:val="center"/>
            </w:pPr>
            <w:r>
              <w:rPr>
                <w:sz w:val="16"/>
              </w:rPr>
              <w:t>电影类型</w:t>
            </w:r>
          </w:p>
        </w:tc>
        <w:tc>
          <w:tcPr>
            <w:tcW w:w="1133" w:type="dxa"/>
            <w:tcBorders>
              <w:left w:val="single" w:sz="0" w:space="0" w:color="000000"/>
              <w:right w:val="nil"/>
            </w:tcBorders>
            <w:tcMar>
              <w:left w:w="0" w:type="dxa"/>
              <w:right w:w="0" w:type="dxa"/>
            </w:tcMar>
            <w:vAlign w:val="center"/>
          </w:tcPr>
          <w:p w:rsidR="000301E5">
            <w:pPr>
              <w:spacing w:line="276" w:lineRule="auto"/>
              <w:jc w:val="center"/>
            </w:pPr>
            <w:r>
              <w:rPr>
                <w:sz w:val="16"/>
              </w:rPr>
              <w:t>第一类</w:t>
            </w:r>
          </w:p>
        </w:tc>
        <w:tc>
          <w:tcPr>
            <w:tcW w:w="1133" w:type="dxa"/>
            <w:tcBorders>
              <w:left w:val="nil"/>
              <w:right w:val="nil"/>
            </w:tcBorders>
            <w:tcMar>
              <w:left w:w="0" w:type="dxa"/>
              <w:right w:w="0" w:type="dxa"/>
            </w:tcMar>
            <w:vAlign w:val="center"/>
          </w:tcPr>
          <w:p w:rsidR="000301E5">
            <w:pPr>
              <w:spacing w:line="276" w:lineRule="auto"/>
              <w:jc w:val="center"/>
            </w:pPr>
            <w:r>
              <w:rPr>
                <w:sz w:val="16"/>
              </w:rPr>
              <w:t>第二类</w:t>
            </w:r>
          </w:p>
        </w:tc>
        <w:tc>
          <w:tcPr>
            <w:tcW w:w="1133" w:type="dxa"/>
            <w:tcBorders>
              <w:left w:val="nil"/>
              <w:right w:val="nil"/>
            </w:tcBorders>
            <w:tcMar>
              <w:left w:w="0" w:type="dxa"/>
              <w:right w:w="0" w:type="dxa"/>
            </w:tcMar>
            <w:vAlign w:val="center"/>
          </w:tcPr>
          <w:p w:rsidR="000301E5">
            <w:pPr>
              <w:spacing w:line="276" w:lineRule="auto"/>
              <w:jc w:val="center"/>
            </w:pPr>
            <w:r>
              <w:rPr>
                <w:sz w:val="16"/>
              </w:rPr>
              <w:t>第三类</w:t>
            </w:r>
          </w:p>
        </w:tc>
        <w:tc>
          <w:tcPr>
            <w:tcW w:w="1133" w:type="dxa"/>
            <w:tcBorders>
              <w:left w:val="nil"/>
              <w:right w:val="nil"/>
            </w:tcBorders>
            <w:tcMar>
              <w:left w:w="0" w:type="dxa"/>
              <w:right w:w="0" w:type="dxa"/>
            </w:tcMar>
            <w:vAlign w:val="center"/>
          </w:tcPr>
          <w:p w:rsidR="000301E5">
            <w:pPr>
              <w:spacing w:line="276" w:lineRule="auto"/>
              <w:jc w:val="center"/>
            </w:pPr>
            <w:r>
              <w:rPr>
                <w:sz w:val="16"/>
              </w:rPr>
              <w:t>第四类</w:t>
            </w:r>
          </w:p>
        </w:tc>
        <w:tc>
          <w:tcPr>
            <w:tcW w:w="1133" w:type="dxa"/>
            <w:tcBorders>
              <w:left w:val="nil"/>
              <w:right w:val="nil"/>
            </w:tcBorders>
            <w:tcMar>
              <w:left w:w="0" w:type="dxa"/>
              <w:right w:w="0" w:type="dxa"/>
            </w:tcMar>
            <w:vAlign w:val="center"/>
          </w:tcPr>
          <w:p w:rsidR="000301E5">
            <w:pPr>
              <w:spacing w:line="276" w:lineRule="auto"/>
              <w:jc w:val="center"/>
            </w:pPr>
            <w:r>
              <w:rPr>
                <w:sz w:val="16"/>
              </w:rPr>
              <w:t>第五类</w:t>
            </w:r>
          </w:p>
        </w:tc>
        <w:tc>
          <w:tcPr>
            <w:tcW w:w="1131" w:type="dxa"/>
            <w:tcBorders>
              <w:left w:val="nil"/>
            </w:tcBorders>
            <w:tcMar>
              <w:left w:w="0" w:type="dxa"/>
              <w:right w:w="0" w:type="dxa"/>
            </w:tcMar>
            <w:vAlign w:val="center"/>
          </w:tcPr>
          <w:p w:rsidR="000301E5">
            <w:pPr>
              <w:spacing w:line="276" w:lineRule="auto"/>
              <w:jc w:val="center"/>
            </w:pPr>
            <w:r>
              <w:rPr>
                <w:sz w:val="16"/>
              </w:rPr>
              <w:t>第六类</w:t>
            </w:r>
          </w:p>
        </w:tc>
      </w:tr>
      <w:tr>
        <w:tblPrEx>
          <w:tblW w:w="8306" w:type="dxa"/>
          <w:jc w:val="center"/>
          <w:tblLayout w:type="fixed"/>
          <w:tblLook w:val="04A0"/>
        </w:tblPrEx>
        <w:trPr>
          <w:jc w:val="center"/>
        </w:trPr>
        <w:tc>
          <w:tcPr>
            <w:tcW w:w="1510" w:type="dxa"/>
            <w:tcBorders>
              <w:right w:val="single" w:sz="0" w:space="0" w:color="000000"/>
            </w:tcBorders>
            <w:tcMar>
              <w:left w:w="0" w:type="dxa"/>
              <w:right w:w="0" w:type="dxa"/>
            </w:tcMar>
            <w:vAlign w:val="center"/>
          </w:tcPr>
          <w:p w:rsidR="000301E5">
            <w:pPr>
              <w:spacing w:line="276" w:lineRule="auto"/>
              <w:jc w:val="center"/>
            </w:pPr>
            <w:r>
              <w:rPr>
                <w:sz w:val="16"/>
              </w:rPr>
              <w:t>电影部数</w:t>
            </w:r>
          </w:p>
        </w:tc>
        <w:tc>
          <w:tcPr>
            <w:tcW w:w="1133" w:type="dxa"/>
            <w:tcBorders>
              <w:left w:val="single" w:sz="0" w:space="0" w:color="000000"/>
              <w:right w:val="nil"/>
            </w:tcBorders>
            <w:tcMar>
              <w:left w:w="0" w:type="dxa"/>
              <w:right w:w="0" w:type="dxa"/>
            </w:tcMar>
            <w:vAlign w:val="center"/>
          </w:tcPr>
          <w:p w:rsidR="000301E5">
            <w:pPr>
              <w:spacing w:line="276" w:lineRule="auto"/>
              <w:jc w:val="center"/>
            </w:pPr>
            <w:r>
              <w:rPr>
                <w:rFonts w:ascii="NEU-BZ-S92" w:hAnsi="NEU-BZ-S92"/>
                <w:sz w:val="16"/>
              </w:rPr>
              <w:t>140</w:t>
            </w:r>
          </w:p>
        </w:tc>
        <w:tc>
          <w:tcPr>
            <w:tcW w:w="1133" w:type="dxa"/>
            <w:tcBorders>
              <w:left w:val="nil"/>
              <w:right w:val="nil"/>
            </w:tcBorders>
            <w:tcMar>
              <w:left w:w="0" w:type="dxa"/>
              <w:right w:w="0" w:type="dxa"/>
            </w:tcMar>
            <w:vAlign w:val="center"/>
          </w:tcPr>
          <w:p w:rsidR="000301E5">
            <w:pPr>
              <w:spacing w:line="276" w:lineRule="auto"/>
              <w:jc w:val="center"/>
            </w:pPr>
            <w:r>
              <w:rPr>
                <w:rFonts w:ascii="NEU-BZ-S92" w:hAnsi="NEU-BZ-S92"/>
                <w:sz w:val="16"/>
              </w:rPr>
              <w:t>50</w:t>
            </w:r>
          </w:p>
        </w:tc>
        <w:tc>
          <w:tcPr>
            <w:tcW w:w="1133" w:type="dxa"/>
            <w:tcBorders>
              <w:left w:val="nil"/>
              <w:right w:val="nil"/>
            </w:tcBorders>
            <w:tcMar>
              <w:left w:w="0" w:type="dxa"/>
              <w:right w:w="0" w:type="dxa"/>
            </w:tcMar>
            <w:vAlign w:val="center"/>
          </w:tcPr>
          <w:p w:rsidR="000301E5">
            <w:pPr>
              <w:spacing w:line="276" w:lineRule="auto"/>
              <w:jc w:val="center"/>
            </w:pPr>
            <w:r>
              <w:rPr>
                <w:rFonts w:ascii="NEU-BZ-S92" w:hAnsi="NEU-BZ-S92"/>
                <w:sz w:val="16"/>
              </w:rPr>
              <w:t>300</w:t>
            </w:r>
          </w:p>
        </w:tc>
        <w:tc>
          <w:tcPr>
            <w:tcW w:w="1133" w:type="dxa"/>
            <w:tcBorders>
              <w:left w:val="nil"/>
              <w:right w:val="nil"/>
            </w:tcBorders>
            <w:tcMar>
              <w:left w:w="0" w:type="dxa"/>
              <w:right w:w="0" w:type="dxa"/>
            </w:tcMar>
            <w:vAlign w:val="center"/>
          </w:tcPr>
          <w:p w:rsidR="000301E5">
            <w:pPr>
              <w:spacing w:line="276" w:lineRule="auto"/>
              <w:jc w:val="center"/>
            </w:pPr>
            <w:r>
              <w:rPr>
                <w:rFonts w:ascii="NEU-BZ-S92" w:hAnsi="NEU-BZ-S92"/>
                <w:sz w:val="16"/>
              </w:rPr>
              <w:t>200</w:t>
            </w:r>
          </w:p>
        </w:tc>
        <w:tc>
          <w:tcPr>
            <w:tcW w:w="1133" w:type="dxa"/>
            <w:tcBorders>
              <w:left w:val="nil"/>
              <w:right w:val="nil"/>
            </w:tcBorders>
            <w:tcMar>
              <w:left w:w="0" w:type="dxa"/>
              <w:right w:w="0" w:type="dxa"/>
            </w:tcMar>
            <w:vAlign w:val="center"/>
          </w:tcPr>
          <w:p w:rsidR="000301E5">
            <w:pPr>
              <w:spacing w:line="276" w:lineRule="auto"/>
              <w:jc w:val="center"/>
            </w:pPr>
            <w:r>
              <w:rPr>
                <w:rFonts w:ascii="NEU-BZ-S92" w:hAnsi="NEU-BZ-S92"/>
                <w:sz w:val="16"/>
              </w:rPr>
              <w:t>800</w:t>
            </w:r>
          </w:p>
        </w:tc>
        <w:tc>
          <w:tcPr>
            <w:tcW w:w="1131" w:type="dxa"/>
            <w:tcBorders>
              <w:left w:val="nil"/>
            </w:tcBorders>
            <w:tcMar>
              <w:left w:w="0" w:type="dxa"/>
              <w:right w:w="0" w:type="dxa"/>
            </w:tcMar>
            <w:vAlign w:val="center"/>
          </w:tcPr>
          <w:p w:rsidR="000301E5">
            <w:pPr>
              <w:spacing w:line="276" w:lineRule="auto"/>
              <w:jc w:val="center"/>
            </w:pPr>
            <w:r>
              <w:rPr>
                <w:rFonts w:ascii="NEU-BZ-S92" w:hAnsi="NEU-BZ-S92"/>
                <w:sz w:val="16"/>
              </w:rPr>
              <w:t>510</w:t>
            </w:r>
          </w:p>
        </w:tc>
      </w:tr>
      <w:tr>
        <w:tblPrEx>
          <w:tblW w:w="8306" w:type="dxa"/>
          <w:jc w:val="center"/>
          <w:tblLayout w:type="fixed"/>
          <w:tblLook w:val="04A0"/>
        </w:tblPrEx>
        <w:trPr>
          <w:jc w:val="center"/>
        </w:trPr>
        <w:tc>
          <w:tcPr>
            <w:tcW w:w="1510" w:type="dxa"/>
            <w:tcBorders>
              <w:right w:val="single" w:sz="0" w:space="0" w:color="000000"/>
            </w:tcBorders>
            <w:tcMar>
              <w:left w:w="0" w:type="dxa"/>
              <w:right w:w="0" w:type="dxa"/>
            </w:tcMar>
            <w:vAlign w:val="center"/>
          </w:tcPr>
          <w:p w:rsidR="000301E5">
            <w:pPr>
              <w:spacing w:line="276" w:lineRule="auto"/>
              <w:jc w:val="center"/>
            </w:pPr>
            <w:r>
              <w:rPr>
                <w:sz w:val="16"/>
              </w:rPr>
              <w:t>好评率</w:t>
            </w:r>
          </w:p>
        </w:tc>
        <w:tc>
          <w:tcPr>
            <w:tcW w:w="1133" w:type="dxa"/>
            <w:tcBorders>
              <w:left w:val="single" w:sz="0" w:space="0" w:color="000000"/>
              <w:right w:val="nil"/>
            </w:tcBorders>
            <w:tcMar>
              <w:left w:w="0" w:type="dxa"/>
              <w:right w:w="0" w:type="dxa"/>
            </w:tcMar>
            <w:vAlign w:val="center"/>
          </w:tcPr>
          <w:p w:rsidR="000301E5">
            <w:pPr>
              <w:spacing w:line="276" w:lineRule="auto"/>
              <w:jc w:val="center"/>
            </w:pPr>
            <w:r>
              <w:rPr>
                <w:rFonts w:ascii="NEU-BZ-S92" w:hAnsi="NEU-BZ-S92"/>
                <w:sz w:val="16"/>
              </w:rPr>
              <w:t>0.4</w:t>
            </w:r>
          </w:p>
        </w:tc>
        <w:tc>
          <w:tcPr>
            <w:tcW w:w="1133" w:type="dxa"/>
            <w:tcBorders>
              <w:left w:val="nil"/>
              <w:right w:val="nil"/>
            </w:tcBorders>
            <w:tcMar>
              <w:left w:w="0" w:type="dxa"/>
              <w:right w:w="0" w:type="dxa"/>
            </w:tcMar>
            <w:vAlign w:val="center"/>
          </w:tcPr>
          <w:p w:rsidR="000301E5">
            <w:pPr>
              <w:spacing w:line="276" w:lineRule="auto"/>
              <w:jc w:val="center"/>
            </w:pPr>
            <w:r>
              <w:rPr>
                <w:rFonts w:ascii="NEU-BZ-S92" w:hAnsi="NEU-BZ-S92"/>
                <w:sz w:val="16"/>
              </w:rPr>
              <w:t>0.2</w:t>
            </w:r>
          </w:p>
        </w:tc>
        <w:tc>
          <w:tcPr>
            <w:tcW w:w="1133" w:type="dxa"/>
            <w:tcBorders>
              <w:left w:val="nil"/>
              <w:right w:val="nil"/>
            </w:tcBorders>
            <w:tcMar>
              <w:left w:w="0" w:type="dxa"/>
              <w:right w:w="0" w:type="dxa"/>
            </w:tcMar>
            <w:vAlign w:val="center"/>
          </w:tcPr>
          <w:p w:rsidR="000301E5">
            <w:pPr>
              <w:spacing w:line="276" w:lineRule="auto"/>
              <w:jc w:val="center"/>
            </w:pPr>
            <w:r>
              <w:rPr>
                <w:rFonts w:ascii="NEU-BZ-S92" w:hAnsi="NEU-BZ-S92"/>
                <w:sz w:val="16"/>
              </w:rPr>
              <w:t>0.15</w:t>
            </w:r>
          </w:p>
        </w:tc>
        <w:tc>
          <w:tcPr>
            <w:tcW w:w="1133" w:type="dxa"/>
            <w:tcBorders>
              <w:left w:val="nil"/>
              <w:right w:val="nil"/>
            </w:tcBorders>
            <w:tcMar>
              <w:left w:w="0" w:type="dxa"/>
              <w:right w:w="0" w:type="dxa"/>
            </w:tcMar>
            <w:vAlign w:val="center"/>
          </w:tcPr>
          <w:p w:rsidR="000301E5">
            <w:pPr>
              <w:spacing w:line="276" w:lineRule="auto"/>
              <w:jc w:val="center"/>
            </w:pPr>
            <w:r>
              <w:rPr>
                <w:rFonts w:ascii="NEU-BZ-S92" w:hAnsi="NEU-BZ-S92"/>
                <w:sz w:val="16"/>
              </w:rPr>
              <w:t>0.25</w:t>
            </w:r>
          </w:p>
        </w:tc>
        <w:tc>
          <w:tcPr>
            <w:tcW w:w="1133" w:type="dxa"/>
            <w:tcBorders>
              <w:left w:val="nil"/>
              <w:right w:val="nil"/>
            </w:tcBorders>
            <w:tcMar>
              <w:left w:w="0" w:type="dxa"/>
              <w:right w:w="0" w:type="dxa"/>
            </w:tcMar>
            <w:vAlign w:val="center"/>
          </w:tcPr>
          <w:p w:rsidR="000301E5">
            <w:pPr>
              <w:spacing w:line="276" w:lineRule="auto"/>
              <w:jc w:val="center"/>
            </w:pPr>
            <w:r>
              <w:rPr>
                <w:rFonts w:ascii="NEU-BZ-S92" w:hAnsi="NEU-BZ-S92"/>
                <w:sz w:val="16"/>
              </w:rPr>
              <w:t>0.2</w:t>
            </w:r>
          </w:p>
        </w:tc>
        <w:tc>
          <w:tcPr>
            <w:tcW w:w="1131" w:type="dxa"/>
            <w:tcBorders>
              <w:left w:val="nil"/>
            </w:tcBorders>
            <w:tcMar>
              <w:left w:w="0" w:type="dxa"/>
              <w:right w:w="0" w:type="dxa"/>
            </w:tcMar>
            <w:vAlign w:val="center"/>
          </w:tcPr>
          <w:p w:rsidR="000301E5">
            <w:pPr>
              <w:spacing w:line="276" w:lineRule="auto"/>
              <w:jc w:val="center"/>
            </w:pPr>
            <w:r>
              <w:rPr>
                <w:rFonts w:ascii="NEU-BZ-S92" w:hAnsi="NEU-BZ-S92"/>
                <w:sz w:val="16"/>
              </w:rPr>
              <w:t>0.1</w:t>
            </w:r>
          </w:p>
        </w:tc>
      </w:tr>
    </w:tbl>
    <w:p w:rsidR="000301E5">
      <w:pPr>
        <w:spacing w:line="276" w:lineRule="auto"/>
        <w:jc w:val="center"/>
      </w:pPr>
      <w:r>
        <w:rPr>
          <w:sz w:val="16"/>
        </w:rPr>
        <w:t>好评率是指</w:t>
      </w:r>
      <w:r>
        <w:rPr>
          <w:rFonts w:ascii="NEU-BZ-S92" w:hAnsi="NEU-BZ-S92"/>
          <w:sz w:val="16"/>
        </w:rPr>
        <w:t>:</w:t>
      </w:r>
      <w:r>
        <w:rPr>
          <w:sz w:val="16"/>
        </w:rPr>
        <w:t>一类电影中获得好评的部数与该类电影的部数的比值</w:t>
      </w:r>
      <w:r>
        <w:rPr>
          <w:rFonts w:ascii="NEU-BZ-S92" w:hAnsi="NEU-BZ-S92"/>
          <w:sz w:val="16"/>
        </w:rPr>
        <w:t>.</w:t>
      </w:r>
    </w:p>
    <w:p w:rsidR="000301E5">
      <w:pPr>
        <w:spacing w:line="276" w:lineRule="auto"/>
      </w:pPr>
      <w:r>
        <w:t>假设所有电影是否获得好评相互独立</w:t>
      </w:r>
      <w:r>
        <w:rPr>
          <w:rFonts w:ascii="NEU-BZ-S92" w:hAnsi="NEU-BZ-S92"/>
        </w:rPr>
        <w:t>.</w:t>
      </w:r>
    </w:p>
    <w:p w:rsidR="000301E5">
      <w:pPr>
        <w:spacing w:line="276" w:lineRule="auto"/>
      </w:pPr>
      <w:r>
        <w:rPr>
          <w:rFonts w:ascii="NEU-BZ-S92" w:hAnsi="NEU-BZ-S92"/>
        </w:rPr>
        <w:t>(1)</w:t>
      </w:r>
      <w:r>
        <w:t>从电影公司收集的电影中随机选取</w:t>
      </w:r>
      <w:r>
        <w:rPr>
          <w:rFonts w:ascii="NEU-BZ-S92" w:hAnsi="NEU-BZ-S92"/>
        </w:rPr>
        <w:t>1</w:t>
      </w:r>
      <w:r>
        <w:t>部</w:t>
      </w:r>
      <w:r>
        <w:rPr>
          <w:rFonts w:ascii="NEU-BZ-S92" w:hAnsi="NEU-BZ-S92"/>
        </w:rPr>
        <w:t>,</w:t>
      </w:r>
      <w:r>
        <w:t>求这部电影是获得好评的第四类电影的概率</w:t>
      </w:r>
      <w:r>
        <w:rPr>
          <w:rFonts w:ascii="NEU-BZ-S92" w:hAnsi="NEU-BZ-S92"/>
        </w:rPr>
        <w:t>;</w:t>
      </w:r>
    </w:p>
    <w:p w:rsidR="000301E5">
      <w:pPr>
        <w:spacing w:line="276" w:lineRule="auto"/>
      </w:pPr>
      <w:r>
        <w:rPr>
          <w:rFonts w:ascii="NEU-BZ-S92" w:hAnsi="NEU-BZ-S92"/>
        </w:rPr>
        <w:t>(2)</w:t>
      </w:r>
      <w:r>
        <w:t>从第四类电影和第五类电影中各随机选取</w:t>
      </w:r>
      <w:r>
        <w:rPr>
          <w:rFonts w:ascii="NEU-BZ-S92" w:hAnsi="NEU-BZ-S92"/>
        </w:rPr>
        <w:t>1</w:t>
      </w:r>
      <w:r>
        <w:t>部</w:t>
      </w:r>
      <w:r>
        <w:rPr>
          <w:rFonts w:ascii="NEU-BZ-S92" w:hAnsi="NEU-BZ-S92"/>
        </w:rPr>
        <w:t>,</w:t>
      </w:r>
      <w:r>
        <w:t>估计恰有</w:t>
      </w:r>
      <w:r>
        <w:rPr>
          <w:rFonts w:ascii="NEU-BZ-S92" w:hAnsi="NEU-BZ-S92"/>
        </w:rPr>
        <w:t>1</w:t>
      </w:r>
      <w:r>
        <w:t>部获得好评的概率</w:t>
      </w:r>
      <w:r>
        <w:rPr>
          <w:rFonts w:ascii="NEU-BZ-S92" w:hAnsi="NEU-BZ-S92"/>
        </w:rPr>
        <w:t>;</w:t>
      </w:r>
    </w:p>
    <w:p w:rsidR="000301E5">
      <w:pPr>
        <w:spacing w:line="276" w:lineRule="auto"/>
      </w:pPr>
      <w:r>
        <w:rPr>
          <w:rFonts w:ascii="NEU-BZ-S92" w:hAnsi="NEU-BZ-S92"/>
        </w:rPr>
        <w:t>(3)</w:t>
      </w:r>
      <w:r>
        <w:t>假设每类电影得到人们喜欢的概率与表格中该类电影的好评率相等</w:t>
      </w:r>
      <w:r>
        <w:rPr>
          <w:rFonts w:ascii="NEU-BZ-S92" w:hAnsi="NEU-BZ-S92"/>
        </w:rPr>
        <w:t>.</w:t>
      </w:r>
      <w:r>
        <w:t>用</w:t>
      </w:r>
      <w:r>
        <w:t>“</w:t>
      </w:r>
      <w:r>
        <w:rPr>
          <w:rFonts w:ascii="NEU-BZ-S92" w:hAnsi="NEU-BZ-S92"/>
        </w:rPr>
        <w:t>ξ</w:t>
      </w:r>
      <w:r>
        <w:rPr>
          <w:rFonts w:ascii="NEU-BZ-S92" w:hAnsi="NEU-BZ-S92"/>
          <w:vertAlign w:val="subscript"/>
        </w:rPr>
        <w:t>k</w:t>
      </w:r>
      <w:r>
        <w:rPr>
          <w:rFonts w:ascii="NEU-BZ-S92" w:hAnsi="NEU-BZ-S92"/>
        </w:rPr>
        <w:t>=1</w:t>
      </w:r>
      <w:r>
        <w:t>”</w:t>
      </w:r>
      <w:r>
        <w:t>表示第</w:t>
      </w:r>
      <w:r>
        <w:rPr>
          <w:rFonts w:ascii="NEU-BZ-S92" w:hAnsi="NEU-BZ-S92"/>
        </w:rPr>
        <w:t>k</w:t>
      </w:r>
      <w:r>
        <w:t>类电影得到人们喜欢</w:t>
      </w:r>
      <w:r>
        <w:rPr>
          <w:rFonts w:ascii="NEU-BZ-S92" w:hAnsi="NEU-BZ-S92"/>
        </w:rPr>
        <w:t>,</w:t>
      </w:r>
      <w:r>
        <w:t>“</w:t>
      </w:r>
      <w:r>
        <w:rPr>
          <w:rFonts w:ascii="NEU-BZ-S92" w:hAnsi="NEU-BZ-S92"/>
        </w:rPr>
        <w:t>ξ</w:t>
      </w:r>
      <w:r>
        <w:rPr>
          <w:rFonts w:ascii="NEU-BZ-S92" w:hAnsi="NEU-BZ-S92"/>
          <w:vertAlign w:val="subscript"/>
        </w:rPr>
        <w:t>k</w:t>
      </w:r>
      <w:r>
        <w:rPr>
          <w:rFonts w:ascii="NEU-BZ-S92" w:hAnsi="NEU-BZ-S92"/>
        </w:rPr>
        <w:t>=0</w:t>
      </w:r>
      <w:r>
        <w:t>”</w:t>
      </w:r>
      <w:r>
        <w:t>表示第</w:t>
      </w:r>
      <w:r>
        <w:rPr>
          <w:rFonts w:ascii="NEU-BZ-S92" w:hAnsi="NEU-BZ-S92"/>
        </w:rPr>
        <w:t>k</w:t>
      </w:r>
      <w:r>
        <w:t>类电影没有得到人们喜欢</w:t>
      </w:r>
      <w:r>
        <w:rPr>
          <w:rFonts w:ascii="NEU-BZ-S92" w:hAnsi="NEU-BZ-S92"/>
        </w:rPr>
        <w:t>(k=1,2,3,4,5,6).</w:t>
      </w:r>
      <w:r>
        <w:t>写出方差</w:t>
      </w:r>
      <w:r>
        <w:rPr>
          <w:rFonts w:ascii="NEU-BZ-S92" w:hAnsi="NEU-BZ-S92"/>
        </w:rPr>
        <w:t>Dξ</w:t>
      </w:r>
      <w:r>
        <w:rPr>
          <w:rFonts w:ascii="NEU-BZ-S92" w:hAnsi="NEU-BZ-S92"/>
          <w:vertAlign w:val="subscript"/>
        </w:rPr>
        <w:t>1</w:t>
      </w:r>
      <w:r>
        <w:rPr>
          <w:rFonts w:ascii="NEU-BZ-S92" w:hAnsi="NEU-BZ-S92"/>
        </w:rPr>
        <w:t>,Dξ</w:t>
      </w:r>
      <w:r>
        <w:rPr>
          <w:rFonts w:ascii="NEU-BZ-S92" w:hAnsi="NEU-BZ-S92"/>
          <w:vertAlign w:val="subscript"/>
        </w:rPr>
        <w:t>2</w:t>
      </w:r>
      <w:r>
        <w:rPr>
          <w:rFonts w:ascii="NEU-BZ-S92" w:hAnsi="NEU-BZ-S92"/>
        </w:rPr>
        <w:t>,Dξ</w:t>
      </w:r>
      <w:r>
        <w:rPr>
          <w:rFonts w:ascii="NEU-BZ-S92" w:hAnsi="NEU-BZ-S92"/>
          <w:vertAlign w:val="subscript"/>
        </w:rPr>
        <w:t>3</w:t>
      </w:r>
      <w:r>
        <w:rPr>
          <w:rFonts w:ascii="NEU-BZ-S92" w:hAnsi="NEU-BZ-S92"/>
        </w:rPr>
        <w:t>,Dξ</w:t>
      </w:r>
      <w:r>
        <w:rPr>
          <w:rFonts w:ascii="NEU-BZ-S92" w:hAnsi="NEU-BZ-S92"/>
          <w:vertAlign w:val="subscript"/>
        </w:rPr>
        <w:t>4</w:t>
      </w:r>
      <w:r>
        <w:rPr>
          <w:rFonts w:ascii="NEU-BZ-S92" w:hAnsi="NEU-BZ-S92"/>
        </w:rPr>
        <w:t>,Dξ</w:t>
      </w:r>
      <w:r>
        <w:rPr>
          <w:rFonts w:ascii="NEU-BZ-S92" w:hAnsi="NEU-BZ-S92"/>
          <w:vertAlign w:val="subscript"/>
        </w:rPr>
        <w:t>5</w:t>
      </w:r>
      <w:r>
        <w:rPr>
          <w:rFonts w:ascii="NEU-BZ-S92" w:hAnsi="NEU-BZ-S92"/>
        </w:rPr>
        <w:t>,Dξ</w:t>
      </w:r>
      <w:r>
        <w:rPr>
          <w:rFonts w:ascii="NEU-BZ-S92" w:hAnsi="NEU-BZ-S92"/>
          <w:vertAlign w:val="subscript"/>
        </w:rPr>
        <w:t>6</w:t>
      </w:r>
      <w:r>
        <w:t>的大小关系</w:t>
      </w:r>
      <w:r>
        <w:rPr>
          <w:rFonts w:ascii="NEU-BZ-S92" w:hAnsi="NEU-BZ-S92"/>
        </w:rPr>
        <w:t>.</w:t>
      </w:r>
    </w:p>
    <w:p w:rsidR="000301E5">
      <w:pPr>
        <w:spacing w:line="276" w:lineRule="auto"/>
      </w:pPr>
      <w:r>
        <w:rPr>
          <w:rFonts w:eastAsia="方正黑体_GBK"/>
        </w:rPr>
        <w:t>解析</w:t>
      </w:r>
      <w:r>
        <w:rPr>
          <w:rFonts w:ascii="NEU-BZ-S92" w:hAnsi="NEU-BZ-S92"/>
        </w:rPr>
        <w:t>　</w:t>
      </w:r>
      <w:r>
        <w:rPr>
          <w:rFonts w:ascii="NEU-BZ-S92" w:hAnsi="NEU-BZ-S92"/>
        </w:rPr>
        <w:t>(1)</w:t>
      </w:r>
      <w:r>
        <w:t>由题意知</w:t>
      </w:r>
      <w:r>
        <w:rPr>
          <w:rFonts w:ascii="NEU-BZ-S92" w:hAnsi="NEU-BZ-S92"/>
        </w:rPr>
        <w:t>,</w:t>
      </w:r>
      <w:r>
        <w:t>样本中电影的总部数是</w:t>
      </w:r>
      <w:r>
        <w:rPr>
          <w:rFonts w:ascii="NEU-BZ-S92" w:hAnsi="NEU-BZ-S92"/>
        </w:rPr>
        <w:t>140+50+300+200+800+510=2</w:t>
      </w:r>
      <w:r>
        <w:t xml:space="preserve"> </w:t>
      </w:r>
      <w:r>
        <w:rPr>
          <w:rFonts w:ascii="NEU-BZ-S92" w:hAnsi="NEU-BZ-S92"/>
        </w:rPr>
        <w:t>000,</w:t>
      </w:r>
    </w:p>
    <w:p w:rsidR="000301E5">
      <w:pPr>
        <w:spacing w:line="276" w:lineRule="auto"/>
      </w:pPr>
      <w:r>
        <w:t>第四类电影中获得好评的电影部数是</w:t>
      </w:r>
      <w:r>
        <w:rPr>
          <w:rFonts w:ascii="NEU-BZ-S92" w:hAnsi="NEU-BZ-S92"/>
        </w:rPr>
        <w:t>200×0.25=50.</w:t>
      </w:r>
    </w:p>
    <w:p w:rsidR="000301E5">
      <w:pPr>
        <w:spacing w:line="276" w:lineRule="auto"/>
      </w:pPr>
      <w:r>
        <w:t>故所求概率是</w:t>
      </w:r>
      <m:oMath>
        <m:f>
          <m:fPr>
            <m:ctrlPr>
              <w:rPr>
                <w:rFonts w:ascii="Cambria Math" w:hAnsi="Cambria Math"/>
              </w:rPr>
            </m:ctrlPr>
          </m:fPr>
          <m:num>
            <m:r>
              <m:rPr>
                <m:sty m:val="p"/>
              </m:rPr>
              <w:rPr>
                <w:rFonts w:ascii="Cambria Math"/>
                <w:sz w:val="20"/>
                <w:szCs w:val="20"/>
              </w:rPr>
              <m:t>50</m:t>
            </m:r>
          </m:num>
          <m:den>
            <m:r>
              <m:rPr>
                <m:sty m:val="p"/>
              </m:rPr>
              <w:rPr>
                <w:rFonts w:ascii="Cambria Math"/>
                <w:sz w:val="20"/>
                <w:szCs w:val="20"/>
              </w:rPr>
              <m:t>2</m:t>
            </m:r>
            <m:r>
              <m:rPr>
                <m:nor/>
              </m:rPr>
              <w:rPr>
                <w:rFonts w:ascii="Cambria Math"/>
                <w:sz w:val="20"/>
                <w:szCs w:val="20"/>
              </w:rPr>
              <m:t xml:space="preserve"> </m:t>
            </m:r>
            <m:r>
              <m:rPr>
                <m:sty m:val="p"/>
              </m:rPr>
              <w:rPr>
                <w:rFonts w:ascii="Cambria Math"/>
                <w:sz w:val="20"/>
                <w:szCs w:val="20"/>
              </w:rPr>
              <m:t>000</m:t>
            </m:r>
          </m:den>
        </m:f>
      </m:oMath>
      <w:r>
        <w:rPr>
          <w:rFonts w:ascii="NEU-BZ-S92" w:hAnsi="NEU-BZ-S92"/>
        </w:rPr>
        <w:t>=0.025.</w:t>
      </w:r>
    </w:p>
    <w:p w:rsidR="000301E5">
      <w:pPr>
        <w:spacing w:line="276" w:lineRule="auto"/>
      </w:pPr>
      <w:r>
        <w:rPr>
          <w:rFonts w:ascii="NEU-BZ-S92" w:hAnsi="NEU-BZ-S92"/>
        </w:rPr>
        <w:t>(2)</w:t>
      </w:r>
      <w:r>
        <w:t>设事件</w:t>
      </w:r>
      <w:r>
        <w:rPr>
          <w:rFonts w:ascii="NEU-BZ-S92" w:hAnsi="NEU-BZ-S92"/>
        </w:rPr>
        <w:t>A</w:t>
      </w:r>
      <w:r>
        <w:t>为</w:t>
      </w:r>
      <w:r>
        <w:t>“</w:t>
      </w:r>
      <w:r>
        <w:t>从第四类电影中随机选出的电影获得好评</w:t>
      </w:r>
      <w:r>
        <w:t>”</w:t>
      </w:r>
      <w:r>
        <w:rPr>
          <w:rFonts w:ascii="NEU-BZ-S92" w:hAnsi="NEU-BZ-S92"/>
        </w:rPr>
        <w:t>,</w:t>
      </w:r>
    </w:p>
    <w:p w:rsidR="000301E5">
      <w:pPr>
        <w:spacing w:line="276" w:lineRule="auto"/>
      </w:pPr>
      <w:r>
        <w:t>事件</w:t>
      </w:r>
      <w:r>
        <w:rPr>
          <w:rFonts w:ascii="NEU-BZ-S92" w:hAnsi="NEU-BZ-S92"/>
        </w:rPr>
        <w:t>B</w:t>
      </w:r>
      <w:r>
        <w:t>为</w:t>
      </w:r>
      <w:r>
        <w:t>“</w:t>
      </w:r>
      <w:r>
        <w:t>从第五类电影中随机选出的电影获得好评</w:t>
      </w:r>
      <w:r>
        <w:t>”</w:t>
      </w:r>
      <w:r>
        <w:rPr>
          <w:rFonts w:ascii="NEU-BZ-S92" w:hAnsi="NEU-BZ-S92"/>
        </w:rPr>
        <w:t>.</w:t>
      </w:r>
    </w:p>
    <w:p w:rsidR="000301E5">
      <w:pPr>
        <w:spacing w:line="276" w:lineRule="auto"/>
      </w:pPr>
      <w:r>
        <w:t>故所求概率为</w:t>
      </w:r>
      <w:r>
        <w:rPr>
          <w:rFonts w:ascii="NEU-BZ-S92" w:hAnsi="NEU-BZ-S92"/>
        </w:rPr>
        <w:t>P(A</w:t>
      </w:r>
      <m:oMath>
        <m:bar>
          <m:barPr>
            <m:pos m:val="top"/>
            <m:ctrlPr>
              <w:rPr>
                <w:rFonts w:ascii="Cambria Math" w:hAnsi="Cambria Math"/>
              </w:rPr>
            </m:ctrlPr>
          </m:barPr>
          <m:e>
            <m:r>
              <w:rPr>
                <w:rFonts w:ascii="Cambria Math" w:hAnsi="Cambria Math"/>
                <w:szCs w:val="18"/>
              </w:rPr>
              <m:t>B</m:t>
            </m:r>
          </m:e>
        </m:bar>
      </m:oMath>
      <w:r>
        <w:rPr>
          <w:rFonts w:ascii="NEU-BZ-S92" w:hAnsi="NEU-BZ-S92"/>
        </w:rPr>
        <w:t>+</w:t>
      </w:r>
      <m:oMath>
        <m:bar>
          <m:barPr>
            <m:pos m:val="top"/>
            <m:ctrlPr>
              <w:rPr>
                <w:rFonts w:ascii="Cambria Math" w:hAnsi="Cambria Math"/>
              </w:rPr>
            </m:ctrlPr>
          </m:barPr>
          <m:e>
            <m:r>
              <w:rPr>
                <w:rFonts w:ascii="Cambria Math" w:hAnsi="Cambria Math"/>
                <w:szCs w:val="18"/>
              </w:rPr>
              <m:t>A</m:t>
            </m:r>
          </m:e>
        </m:bar>
      </m:oMath>
      <w:r>
        <w:rPr>
          <w:rFonts w:ascii="NEU-BZ-S92" w:hAnsi="NEU-BZ-S92"/>
        </w:rPr>
        <w:t>B)=P(A</w:t>
      </w:r>
      <m:oMath>
        <m:bar>
          <m:barPr>
            <m:pos m:val="top"/>
            <m:ctrlPr>
              <w:rPr>
                <w:rFonts w:ascii="Cambria Math" w:hAnsi="Cambria Math"/>
              </w:rPr>
            </m:ctrlPr>
          </m:barPr>
          <m:e>
            <m:r>
              <w:rPr>
                <w:rFonts w:ascii="Cambria Math" w:hAnsi="Cambria Math"/>
                <w:szCs w:val="18"/>
              </w:rPr>
              <m:t>B</m:t>
            </m:r>
          </m:e>
        </m:bar>
      </m:oMath>
      <w:r>
        <w:rPr>
          <w:rFonts w:ascii="NEU-BZ-S92" w:hAnsi="NEU-BZ-S92"/>
        </w:rPr>
        <w:t>)+P(</w:t>
      </w:r>
      <m:oMath>
        <m:bar>
          <m:barPr>
            <m:pos m:val="top"/>
            <m:ctrlPr>
              <w:rPr>
                <w:rFonts w:ascii="Cambria Math" w:hAnsi="Cambria Math"/>
              </w:rPr>
            </m:ctrlPr>
          </m:barPr>
          <m:e>
            <m:r>
              <w:rPr>
                <w:rFonts w:ascii="Cambria Math" w:hAnsi="Cambria Math"/>
                <w:szCs w:val="18"/>
              </w:rPr>
              <m:t>A</m:t>
            </m:r>
          </m:e>
        </m:bar>
      </m:oMath>
      <w:r>
        <w:rPr>
          <w:rFonts w:ascii="NEU-BZ-S92" w:hAnsi="NEU-BZ-S92"/>
        </w:rPr>
        <w:t>B)</w:t>
      </w:r>
    </w:p>
    <w:p w:rsidR="000301E5">
      <w:pPr>
        <w:spacing w:line="276" w:lineRule="auto"/>
      </w:pPr>
      <w:r>
        <w:rPr>
          <w:rFonts w:ascii="NEU-BZ-S92" w:hAnsi="NEU-BZ-S92"/>
        </w:rPr>
        <w:t>=P(A)(1-P(B))+(1-P(A))P(B).</w:t>
      </w:r>
    </w:p>
    <w:p w:rsidR="000301E5">
      <w:pPr>
        <w:spacing w:line="276" w:lineRule="auto"/>
      </w:pPr>
      <w:r>
        <w:t>由题意知</w:t>
      </w:r>
      <w:r>
        <w:rPr>
          <w:rFonts w:ascii="NEU-BZ-S92" w:hAnsi="NEU-BZ-S92"/>
        </w:rPr>
        <w:t>:P(A)</w:t>
      </w:r>
      <w:r>
        <w:t>估计为</w:t>
      </w:r>
      <w:r>
        <w:rPr>
          <w:rFonts w:ascii="NEU-BZ-S92" w:hAnsi="NEU-BZ-S92"/>
        </w:rPr>
        <w:t>0.25,P(B)</w:t>
      </w:r>
      <w:r>
        <w:t>估计为</w:t>
      </w:r>
      <w:r>
        <w:rPr>
          <w:rFonts w:ascii="NEU-BZ-S92" w:hAnsi="NEU-BZ-S92"/>
        </w:rPr>
        <w:t>0.2.</w:t>
      </w:r>
    </w:p>
    <w:p w:rsidR="000301E5">
      <w:pPr>
        <w:spacing w:line="276" w:lineRule="auto"/>
      </w:pPr>
      <w:r>
        <w:t>故所求概率估计为</w:t>
      </w:r>
      <w:r>
        <w:rPr>
          <w:rFonts w:ascii="NEU-BZ-S92" w:hAnsi="NEU-BZ-S92"/>
        </w:rPr>
        <w:t>0.25×0.8+0.75×0.2=0.35.</w:t>
      </w:r>
    </w:p>
    <w:p w:rsidR="000301E5">
      <w:pPr>
        <w:spacing w:line="276" w:lineRule="auto"/>
      </w:pPr>
      <w:r>
        <w:rPr>
          <w:rFonts w:ascii="NEU-BZ-S92" w:hAnsi="NEU-BZ-S92"/>
        </w:rPr>
        <w:t>(3)Dξ</w:t>
      </w:r>
      <w:r>
        <w:rPr>
          <w:rFonts w:ascii="NEU-BZ-S92" w:hAnsi="NEU-BZ-S92"/>
          <w:vertAlign w:val="subscript"/>
        </w:rPr>
        <w:t>1</w:t>
      </w:r>
      <w:r>
        <w:rPr>
          <w:rFonts w:ascii="NEU-BZ-S92" w:hAnsi="NEU-BZ-S92"/>
        </w:rPr>
        <w:t>&gt;Dξ</w:t>
      </w:r>
      <w:r>
        <w:rPr>
          <w:rFonts w:ascii="NEU-BZ-S92" w:hAnsi="NEU-BZ-S92"/>
          <w:vertAlign w:val="subscript"/>
        </w:rPr>
        <w:t>4</w:t>
      </w:r>
      <w:r>
        <w:rPr>
          <w:rFonts w:ascii="NEU-BZ-S92" w:hAnsi="NEU-BZ-S92"/>
        </w:rPr>
        <w:t>&gt;Dξ</w:t>
      </w:r>
      <w:r>
        <w:rPr>
          <w:rFonts w:ascii="NEU-BZ-S92" w:hAnsi="NEU-BZ-S92"/>
          <w:vertAlign w:val="subscript"/>
        </w:rPr>
        <w:t>2</w:t>
      </w:r>
      <w:r>
        <w:rPr>
          <w:rFonts w:ascii="NEU-BZ-S92" w:hAnsi="NEU-BZ-S92"/>
        </w:rPr>
        <w:t>=Dξ</w:t>
      </w:r>
      <w:r>
        <w:rPr>
          <w:rFonts w:ascii="NEU-BZ-S92" w:hAnsi="NEU-BZ-S92"/>
          <w:vertAlign w:val="subscript"/>
        </w:rPr>
        <w:t>5</w:t>
      </w:r>
      <w:r>
        <w:rPr>
          <w:rFonts w:ascii="NEU-BZ-S92" w:hAnsi="NEU-BZ-S92"/>
        </w:rPr>
        <w:t>&gt;Dξ</w:t>
      </w:r>
      <w:r>
        <w:rPr>
          <w:rFonts w:ascii="NEU-BZ-S92" w:hAnsi="NEU-BZ-S92"/>
          <w:vertAlign w:val="subscript"/>
        </w:rPr>
        <w:t>3</w:t>
      </w:r>
      <w:r>
        <w:rPr>
          <w:rFonts w:ascii="NEU-BZ-S92" w:hAnsi="NEU-BZ-S92"/>
        </w:rPr>
        <w:t>&gt;Dξ</w:t>
      </w:r>
      <w:r>
        <w:rPr>
          <w:rFonts w:ascii="NEU-BZ-S92" w:hAnsi="NEU-BZ-S92"/>
          <w:vertAlign w:val="subscript"/>
        </w:rPr>
        <w:t>6</w:t>
      </w:r>
      <w:r>
        <w:rPr>
          <w:rFonts w:ascii="NEU-BZ-S92" w:hAnsi="NEU-BZ-S92"/>
        </w:rPr>
        <w:t>.</w:t>
      </w:r>
    </w:p>
    <w:p w:rsidR="000301E5">
      <w:pPr>
        <w:spacing w:line="276" w:lineRule="auto"/>
        <w:rPr>
          <w:rFonts w:ascii="方正大黑_GBK" w:eastAsia="方正大黑_GBK"/>
          <w:sz w:val="32"/>
          <w:szCs w:val="32"/>
        </w:rPr>
      </w:pPr>
      <w:r>
        <w:rPr>
          <w:rFonts w:ascii="方正大黑_GBK" w:eastAsia="方正大黑_GBK" w:hint="eastAsia"/>
          <w:sz w:val="32"/>
          <w:szCs w:val="32"/>
        </w:rPr>
        <w:t>考点二</w:t>
      </w:r>
      <w:r>
        <w:rPr>
          <w:rFonts w:ascii="方正大黑_GBK" w:eastAsia="方正大黑_GBK" w:hAnsi="NEU-BZ-S92" w:hint="eastAsia"/>
          <w:sz w:val="32"/>
          <w:szCs w:val="32"/>
        </w:rPr>
        <w:t>　</w:t>
      </w:r>
      <w:r>
        <w:rPr>
          <w:rFonts w:ascii="方正大黑_GBK" w:eastAsia="方正大黑_GBK" w:hint="eastAsia"/>
          <w:sz w:val="32"/>
          <w:szCs w:val="32"/>
        </w:rPr>
        <w:t>正态分布</w:t>
      </w:r>
    </w:p>
    <w:p w:rsidR="000301E5">
      <w:pPr>
        <w:spacing w:line="276" w:lineRule="auto"/>
      </w:pPr>
      <w:r>
        <w:rPr>
          <w:rFonts w:ascii="NEU-BZ-S92" w:hAnsi="NEU-BZ-S92"/>
        </w:rPr>
        <w:t>1.(2015</w:t>
      </w:r>
      <w:r>
        <w:rPr>
          <w:rFonts w:eastAsia="方正黑体_GBK"/>
        </w:rPr>
        <w:t>湖北</w:t>
      </w:r>
      <w:r>
        <w:rPr>
          <w:rFonts w:ascii="NEU-BZ-S92" w:hAnsi="NEU-BZ-S92"/>
        </w:rPr>
        <w:t>,4,5</w:t>
      </w:r>
      <w:r>
        <w:rPr>
          <w:rFonts w:eastAsia="方正黑体_GBK"/>
        </w:rPr>
        <w:t>分</w:t>
      </w:r>
      <w:r>
        <w:rPr>
          <w:rFonts w:ascii="NEU-BZ-S92" w:hAnsi="NEU-BZ-S92"/>
        </w:rPr>
        <w:t>)</w:t>
      </w:r>
      <w:r>
        <w:t>设</w:t>
      </w:r>
      <w:r>
        <w:rPr>
          <w:rFonts w:ascii="NEU-BZ-S92" w:hAnsi="NEU-BZ-S92"/>
        </w:rPr>
        <w:t>X~N(μ</w:t>
      </w:r>
      <w:r>
        <w:rPr>
          <w:rFonts w:ascii="NEU-BZ-S92" w:hAnsi="NEU-BZ-S92"/>
          <w:vertAlign w:val="subscript"/>
        </w:rPr>
        <w:t>1</w:t>
      </w:r>
      <w:r>
        <w:rPr>
          <w:rFonts w:ascii="NEU-BZ-S92" w:hAnsi="NEU-BZ-S92"/>
        </w:rPr>
        <w:t>,</w:t>
      </w:r>
      <m:oMath>
        <m:sSubSup>
          <m:sSubSupPr>
            <m:ctrlPr>
              <w:rPr>
                <w:rFonts w:ascii="Cambria Math" w:hAnsi="Cambria Math"/>
              </w:rPr>
            </m:ctrlPr>
          </m:sSubSupPr>
          <m:e>
            <m:r>
              <w:rPr>
                <w:rFonts w:ascii="Cambria Math" w:hAnsi="Cambria Math"/>
                <w:szCs w:val="18"/>
              </w:rPr>
              <m:t>σ</m:t>
            </m:r>
          </m:e>
          <m:sub>
            <m:r>
              <m:rPr>
                <m:sty m:val="p"/>
              </m:rPr>
              <w:rPr>
                <w:rFonts w:ascii="Cambria Math"/>
                <w:szCs w:val="18"/>
              </w:rPr>
              <m:t>1</m:t>
            </m:r>
          </m:sub>
          <m:sup>
            <m:r>
              <m:rPr>
                <m:sty m:val="p"/>
              </m:rPr>
              <w:rPr>
                <w:rFonts w:ascii="Cambria Math"/>
                <w:szCs w:val="18"/>
              </w:rPr>
              <m:t>2</m:t>
            </m:r>
          </m:sup>
        </m:sSubSup>
      </m:oMath>
      <w:r>
        <w:rPr>
          <w:rFonts w:ascii="NEU-BZ-S92" w:hAnsi="NEU-BZ-S92"/>
        </w:rPr>
        <w:t>),Y~N(μ</w:t>
      </w:r>
      <w:r>
        <w:rPr>
          <w:rFonts w:ascii="NEU-BZ-S92" w:hAnsi="NEU-BZ-S92"/>
          <w:vertAlign w:val="subscript"/>
        </w:rPr>
        <w:t>2</w:t>
      </w:r>
      <w:r>
        <w:rPr>
          <w:rFonts w:ascii="NEU-BZ-S92" w:hAnsi="NEU-BZ-S92"/>
        </w:rPr>
        <w:t>,</w:t>
      </w:r>
      <m:oMath>
        <m:sSubSup>
          <m:sSubSupPr>
            <m:ctrlPr>
              <w:rPr>
                <w:rFonts w:ascii="Cambria Math" w:hAnsi="Cambria Math"/>
              </w:rPr>
            </m:ctrlPr>
          </m:sSubSupPr>
          <m:e>
            <m:r>
              <w:rPr>
                <w:rFonts w:ascii="Cambria Math" w:hAnsi="Cambria Math"/>
                <w:szCs w:val="18"/>
              </w:rPr>
              <m:t>σ</m:t>
            </m:r>
          </m:e>
          <m:sub>
            <m:r>
              <m:rPr>
                <m:sty m:val="p"/>
              </m:rPr>
              <w:rPr>
                <w:rFonts w:ascii="Cambria Math"/>
                <w:szCs w:val="18"/>
              </w:rPr>
              <m:t>2</m:t>
            </m:r>
          </m:sub>
          <m:sup>
            <m:r>
              <m:rPr>
                <m:sty m:val="p"/>
              </m:rPr>
              <w:rPr>
                <w:rFonts w:ascii="Cambria Math"/>
                <w:szCs w:val="18"/>
              </w:rPr>
              <m:t>2</m:t>
            </m:r>
          </m:sup>
        </m:sSubSup>
      </m:oMath>
      <w:r>
        <w:rPr>
          <w:rFonts w:ascii="NEU-BZ-S92" w:hAnsi="NEU-BZ-S92"/>
        </w:rPr>
        <w:t>),</w:t>
      </w:r>
      <w:r>
        <w:t>这两个正态分布密度曲线如图所示</w:t>
      </w:r>
      <w:r>
        <w:rPr>
          <w:rFonts w:ascii="NEU-BZ-S92" w:hAnsi="NEU-BZ-S92"/>
        </w:rPr>
        <w:t>.</w:t>
      </w:r>
      <w:r>
        <w:t>下列结论中正确的是</w:t>
      </w:r>
      <w:r>
        <w:rPr>
          <w:rFonts w:ascii="NEU-BZ-S92" w:hAnsi="NEU-BZ-S92"/>
        </w:rPr>
        <w:t>(</w:t>
      </w:r>
      <w:r>
        <w:rPr>
          <w:rFonts w:ascii="NEU-BZ-S92" w:hAnsi="NEU-BZ-S92"/>
        </w:rPr>
        <w:t>　　</w:t>
      </w:r>
      <w:r>
        <w:rPr>
          <w:rFonts w:ascii="NEU-BZ-S92" w:hAnsi="NEU-BZ-S92"/>
        </w:rPr>
        <w:t>)</w:t>
      </w:r>
    </w:p>
    <w:p w:rsidR="000301E5">
      <w:pPr>
        <w:spacing w:line="276" w:lineRule="auto"/>
        <w:jc w:val="center"/>
      </w:pPr>
      <w:r>
        <w:rPr>
          <w:noProof/>
        </w:rPr>
        <w:drawing>
          <wp:inline distT="0" distB="0" distL="0" distR="0">
            <wp:extent cx="2062480" cy="1143635"/>
            <wp:effectExtent l="0" t="0" r="0" b="0"/>
            <wp:docPr id="511" name="16gztlsx95.jpg" descr="id:2147525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 name="16gztlsx95.jpg" descr="id:2147525502;FounderCES"/>
                    <pic:cNvPicPr>
                      <a:picLocks noChangeAspect="1"/>
                    </pic:cNvPicPr>
                  </pic:nvPicPr>
                  <pic:blipFill>
                    <a:blip xmlns:r="http://schemas.openxmlformats.org/officeDocument/2006/relationships" r:embed="rId12" cstate="print"/>
                    <a:stretch>
                      <a:fillRect/>
                    </a:stretch>
                  </pic:blipFill>
                  <pic:spPr>
                    <a:xfrm>
                      <a:off x="0" y="0"/>
                      <a:ext cx="2062800" cy="1143720"/>
                    </a:xfrm>
                    <a:prstGeom prst="rect">
                      <a:avLst/>
                    </a:prstGeom>
                  </pic:spPr>
                </pic:pic>
              </a:graphicData>
            </a:graphic>
          </wp:inline>
        </w:drawing>
      </w:r>
    </w:p>
    <w:p w:rsidR="000301E5">
      <w:pPr>
        <w:spacing w:line="276" w:lineRule="auto"/>
      </w:pPr>
      <w:r>
        <w:rPr>
          <w:rFonts w:ascii="NEU-BZ-S92" w:hAnsi="NEU-BZ-S92"/>
        </w:rPr>
        <w:t>A.P(Y</w:t>
      </w:r>
      <w:r>
        <w:rPr>
          <w:rFonts w:eastAsia="NEU-BZ-S92"/>
        </w:rPr>
        <w:t>≥</w:t>
      </w:r>
      <w:r>
        <w:rPr>
          <w:rFonts w:ascii="NEU-BZ-S92" w:hAnsi="NEU-BZ-S92"/>
        </w:rPr>
        <w:t>μ</w:t>
      </w:r>
      <w:r>
        <w:rPr>
          <w:rFonts w:ascii="NEU-BZ-S92" w:hAnsi="NEU-BZ-S92"/>
          <w:vertAlign w:val="subscript"/>
        </w:rPr>
        <w:t>2</w:t>
      </w:r>
      <w:r>
        <w:rPr>
          <w:rFonts w:ascii="NEU-BZ-S92" w:hAnsi="NEU-BZ-S92"/>
        </w:rPr>
        <w:t>)</w:t>
      </w:r>
      <w:r>
        <w:rPr>
          <w:rFonts w:eastAsia="NEU-BZ-S92"/>
        </w:rPr>
        <w:t>≥</w:t>
      </w:r>
      <w:r>
        <w:rPr>
          <w:rFonts w:ascii="NEU-BZ-S92" w:hAnsi="NEU-BZ-S92"/>
        </w:rPr>
        <w:t>P(Y</w:t>
      </w:r>
      <w:r>
        <w:rPr>
          <w:rFonts w:eastAsia="NEU-BZ-S92"/>
        </w:rPr>
        <w:t>≥</w:t>
      </w:r>
      <w:r>
        <w:rPr>
          <w:rFonts w:ascii="NEU-BZ-S92" w:hAnsi="NEU-BZ-S92"/>
        </w:rPr>
        <w:t>μ</w:t>
      </w:r>
      <w:r>
        <w:rPr>
          <w:rFonts w:ascii="NEU-BZ-S92" w:hAnsi="NEU-BZ-S92"/>
          <w:vertAlign w:val="subscript"/>
        </w:rPr>
        <w:t>1</w:t>
      </w:r>
      <w:r>
        <w:rPr>
          <w:rFonts w:ascii="NEU-BZ-S92" w:hAnsi="NEU-BZ-S92"/>
        </w:rPr>
        <w:t>)</w:t>
      </w:r>
    </w:p>
    <w:p w:rsidR="000301E5">
      <w:pPr>
        <w:spacing w:line="276" w:lineRule="auto"/>
      </w:pPr>
      <w:r>
        <w:rPr>
          <w:rFonts w:ascii="NEU-BZ-S92" w:hAnsi="NEU-BZ-S92"/>
        </w:rPr>
        <w:t>B.P(X</w:t>
      </w:r>
      <w:r>
        <w:rPr>
          <w:rFonts w:eastAsia="NEU-BZ-S92"/>
        </w:rPr>
        <w:t>≤</w:t>
      </w:r>
      <w:r>
        <w:rPr>
          <w:rFonts w:ascii="NEU-BZ-S92" w:hAnsi="NEU-BZ-S92"/>
        </w:rPr>
        <w:t>σ</w:t>
      </w:r>
      <w:r>
        <w:rPr>
          <w:rFonts w:ascii="NEU-BZ-S92" w:hAnsi="NEU-BZ-S92"/>
          <w:vertAlign w:val="subscript"/>
        </w:rPr>
        <w:t>2</w:t>
      </w:r>
      <w:r>
        <w:rPr>
          <w:rFonts w:ascii="NEU-BZ-S92" w:hAnsi="NEU-BZ-S92"/>
        </w:rPr>
        <w:t>)</w:t>
      </w:r>
      <w:r>
        <w:rPr>
          <w:rFonts w:eastAsia="NEU-BZ-S92"/>
        </w:rPr>
        <w:t>≤</w:t>
      </w:r>
      <w:r>
        <w:rPr>
          <w:rFonts w:ascii="NEU-BZ-S92" w:hAnsi="NEU-BZ-S92"/>
        </w:rPr>
        <w:t>P(X</w:t>
      </w:r>
      <w:r>
        <w:rPr>
          <w:rFonts w:eastAsia="NEU-BZ-S92"/>
        </w:rPr>
        <w:t>≤</w:t>
      </w:r>
      <w:r>
        <w:rPr>
          <w:rFonts w:ascii="NEU-BZ-S92" w:hAnsi="NEU-BZ-S92"/>
        </w:rPr>
        <w:t>σ</w:t>
      </w:r>
      <w:r>
        <w:rPr>
          <w:rFonts w:ascii="NEU-BZ-S92" w:hAnsi="NEU-BZ-S92"/>
          <w:vertAlign w:val="subscript"/>
        </w:rPr>
        <w:t>1</w:t>
      </w:r>
      <w:r>
        <w:rPr>
          <w:rFonts w:ascii="NEU-BZ-S92" w:hAnsi="NEU-BZ-S92"/>
        </w:rPr>
        <w:t>)</w:t>
      </w:r>
    </w:p>
    <w:p w:rsidR="000301E5">
      <w:pPr>
        <w:spacing w:line="276" w:lineRule="auto"/>
      </w:pPr>
      <w:r>
        <w:rPr>
          <w:rFonts w:ascii="NEU-BZ-S92" w:hAnsi="NEU-BZ-S92"/>
        </w:rPr>
        <w:t>C.</w:t>
      </w:r>
      <w:r>
        <w:t>对任意正数</w:t>
      </w:r>
      <w:r>
        <w:rPr>
          <w:rFonts w:ascii="NEU-BZ-S92" w:hAnsi="NEU-BZ-S92"/>
        </w:rPr>
        <w:t>t,P(X</w:t>
      </w:r>
      <w:r>
        <w:rPr>
          <w:rFonts w:eastAsia="NEU-BZ-S92"/>
        </w:rPr>
        <w:t>≤</w:t>
      </w:r>
      <w:r>
        <w:rPr>
          <w:rFonts w:ascii="NEU-BZ-S92" w:hAnsi="NEU-BZ-S92"/>
        </w:rPr>
        <w:t>t)</w:t>
      </w:r>
      <w:r>
        <w:rPr>
          <w:rFonts w:eastAsia="NEU-BZ-S92"/>
        </w:rPr>
        <w:t>≥</w:t>
      </w:r>
      <w:r>
        <w:rPr>
          <w:rFonts w:ascii="NEU-BZ-S92" w:hAnsi="NEU-BZ-S92"/>
        </w:rPr>
        <w:t>P(Y</w:t>
      </w:r>
      <w:r>
        <w:rPr>
          <w:rFonts w:eastAsia="NEU-BZ-S92"/>
        </w:rPr>
        <w:t>≤</w:t>
      </w:r>
      <w:r>
        <w:rPr>
          <w:rFonts w:ascii="NEU-BZ-S92" w:hAnsi="NEU-BZ-S92"/>
        </w:rPr>
        <w:t>t)</w:t>
      </w:r>
    </w:p>
    <w:p w:rsidR="000301E5">
      <w:pPr>
        <w:spacing w:line="276" w:lineRule="auto"/>
      </w:pPr>
      <w:r>
        <w:rPr>
          <w:rFonts w:ascii="NEU-BZ-S92" w:hAnsi="NEU-BZ-S92"/>
        </w:rPr>
        <w:t>D.</w:t>
      </w:r>
      <w:r>
        <w:t>对任意正数</w:t>
      </w:r>
      <w:r>
        <w:rPr>
          <w:rFonts w:ascii="NEU-BZ-S92" w:hAnsi="NEU-BZ-S92"/>
        </w:rPr>
        <w:t>t,P(X</w:t>
      </w:r>
      <w:r>
        <w:rPr>
          <w:rFonts w:eastAsia="NEU-BZ-S92"/>
        </w:rPr>
        <w:t>≥</w:t>
      </w:r>
      <w:r>
        <w:rPr>
          <w:rFonts w:ascii="NEU-BZ-S92" w:hAnsi="NEU-BZ-S92"/>
        </w:rPr>
        <w:t>t)</w:t>
      </w:r>
      <w:r>
        <w:rPr>
          <w:rFonts w:eastAsia="NEU-BZ-S92"/>
        </w:rPr>
        <w:t>≥</w:t>
      </w:r>
      <w:r>
        <w:rPr>
          <w:rFonts w:ascii="NEU-BZ-S92" w:hAnsi="NEU-BZ-S92"/>
        </w:rPr>
        <w:t>P(Y</w:t>
      </w:r>
      <w:r>
        <w:rPr>
          <w:rFonts w:eastAsia="NEU-BZ-S92"/>
        </w:rPr>
        <w:t>≥</w:t>
      </w:r>
      <w:r>
        <w:rPr>
          <w:rFonts w:ascii="NEU-BZ-S92" w:hAnsi="NEU-BZ-S92"/>
        </w:rPr>
        <w:t>t)</w:t>
      </w:r>
    </w:p>
    <w:p w:rsidR="000301E5">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0301E5">
      <w:pPr>
        <w:spacing w:line="276" w:lineRule="auto"/>
      </w:pPr>
      <w:r>
        <w:rPr>
          <w:rFonts w:ascii="NEU-BZ-S92" w:hAnsi="NEU-BZ-S92"/>
        </w:rPr>
        <w:t>2.(2015</w:t>
      </w:r>
      <w:r>
        <w:rPr>
          <w:rFonts w:eastAsia="方正黑体_GBK"/>
        </w:rPr>
        <w:t>山东</w:t>
      </w:r>
      <w:r>
        <w:rPr>
          <w:rFonts w:ascii="NEU-BZ-S92" w:hAnsi="NEU-BZ-S92"/>
        </w:rPr>
        <w:t>,8,5</w:t>
      </w:r>
      <w:r>
        <w:rPr>
          <w:rFonts w:eastAsia="方正黑体_GBK"/>
        </w:rPr>
        <w:t>分</w:t>
      </w:r>
      <w:r>
        <w:rPr>
          <w:rFonts w:ascii="NEU-BZ-S92" w:hAnsi="NEU-BZ-S92"/>
        </w:rPr>
        <w:t>)</w:t>
      </w:r>
      <w:r>
        <w:t>已知某批零件的长度误差</w:t>
      </w:r>
      <w:r>
        <w:rPr>
          <w:rFonts w:ascii="NEU-BZ-S92" w:hAnsi="NEU-BZ-S92"/>
        </w:rPr>
        <w:t>(</w:t>
      </w:r>
      <w:r>
        <w:t>单位</w:t>
      </w:r>
      <w:r>
        <w:rPr>
          <w:rFonts w:ascii="NEU-BZ-S92" w:hAnsi="NEU-BZ-S92"/>
        </w:rPr>
        <w:t>:</w:t>
      </w:r>
      <w:r>
        <w:t>毫米</w:t>
      </w:r>
      <w:r>
        <w:rPr>
          <w:rFonts w:ascii="NEU-BZ-S92" w:hAnsi="NEU-BZ-S92"/>
        </w:rPr>
        <w:t>)</w:t>
      </w:r>
      <w:r>
        <w:t>服从正态分布</w:t>
      </w:r>
      <w:r>
        <w:rPr>
          <w:rFonts w:ascii="NEU-BZ-S92" w:hAnsi="NEU-BZ-S92"/>
        </w:rPr>
        <w:t>N(0,3</w:t>
      </w:r>
      <w:r>
        <w:rPr>
          <w:rFonts w:ascii="NEU-BZ-S92" w:hAnsi="NEU-BZ-S92"/>
          <w:vertAlign w:val="superscript"/>
        </w:rPr>
        <w:t>2</w:t>
      </w:r>
      <w:r>
        <w:rPr>
          <w:rFonts w:ascii="NEU-BZ-S92" w:hAnsi="NEU-BZ-S92"/>
        </w:rPr>
        <w:t>),</w:t>
      </w:r>
      <w:r>
        <w:t>从中随机取一件</w:t>
      </w:r>
      <w:r>
        <w:rPr>
          <w:rFonts w:ascii="NEU-BZ-S92" w:hAnsi="NEU-BZ-S92"/>
        </w:rPr>
        <w:t>,</w:t>
      </w:r>
      <w:r>
        <w:t>其长度误差落在区间</w:t>
      </w:r>
      <w:r>
        <w:rPr>
          <w:rFonts w:ascii="NEU-BZ-S92" w:hAnsi="NEU-BZ-S92"/>
        </w:rPr>
        <w:t>(3,6)</w:t>
      </w:r>
      <w:r>
        <w:t>内的概率为</w:t>
      </w:r>
      <w:r>
        <w:rPr>
          <w:rFonts w:ascii="NEU-BZ-S92" w:hAnsi="NEU-BZ-S92"/>
        </w:rPr>
        <w:t>(</w:t>
      </w:r>
      <w:r>
        <w:rPr>
          <w:rFonts w:ascii="NEU-BZ-S92" w:hAnsi="NEU-BZ-S92"/>
        </w:rPr>
        <w:t>　　</w:t>
      </w:r>
      <w:r>
        <w:rPr>
          <w:rFonts w:ascii="NEU-BZ-S92" w:hAnsi="NEU-BZ-S92"/>
        </w:rPr>
        <w:t>)</w:t>
      </w:r>
    </w:p>
    <w:p w:rsidR="000301E5">
      <w:pPr>
        <w:spacing w:line="276" w:lineRule="auto"/>
      </w:pPr>
      <w:r>
        <w:rPr>
          <w:rFonts w:ascii="NEU-BZ-S92" w:hAnsi="NEU-BZ-S92"/>
        </w:rPr>
        <w:t>(</w:t>
      </w:r>
      <w:r>
        <w:rPr>
          <w:rFonts w:eastAsia="方正楷体_GBK"/>
        </w:rPr>
        <w:t>附</w:t>
      </w:r>
      <w:r>
        <w:rPr>
          <w:rFonts w:ascii="NEU-BZ-S92" w:hAnsi="NEU-BZ-S92"/>
        </w:rPr>
        <w:t>:</w:t>
      </w:r>
      <w:r>
        <w:rPr>
          <w:rFonts w:eastAsia="方正楷体_GBK"/>
        </w:rPr>
        <w:t>若随机变量</w:t>
      </w:r>
      <w:r>
        <w:rPr>
          <w:rFonts w:ascii="NEU-BZ-S92" w:hAnsi="NEU-BZ-S92"/>
        </w:rPr>
        <w:t>ξ</w:t>
      </w:r>
      <w:r>
        <w:rPr>
          <w:rFonts w:eastAsia="方正楷体_GBK"/>
        </w:rPr>
        <w:t>服从正态分布</w:t>
      </w:r>
      <w:r>
        <w:rPr>
          <w:rFonts w:ascii="NEU-BZ-S92" w:hAnsi="NEU-BZ-S92"/>
        </w:rPr>
        <w:t>N(μ,σ</w:t>
      </w:r>
      <w:r>
        <w:rPr>
          <w:rFonts w:ascii="NEU-BZ-S92" w:hAnsi="NEU-BZ-S92"/>
          <w:vertAlign w:val="superscript"/>
        </w:rPr>
        <w:t>2</w:t>
      </w:r>
      <w:r>
        <w:rPr>
          <w:rFonts w:ascii="NEU-BZ-S92" w:hAnsi="NEU-BZ-S92"/>
        </w:rPr>
        <w:t>),</w:t>
      </w:r>
      <w:r>
        <w:rPr>
          <w:rFonts w:eastAsia="方正楷体_GBK"/>
        </w:rPr>
        <w:t>则</w:t>
      </w:r>
      <w:r>
        <w:rPr>
          <w:rFonts w:ascii="NEU-BZ-S92" w:hAnsi="NEU-BZ-S92"/>
        </w:rPr>
        <w:t>P(μ-σ&lt;ξ&lt;μ+σ)=68.26%,P(μ-2σ&lt;ξ&lt;μ+2σ)=95.44%.)</w:t>
      </w:r>
      <w:r>
        <w:rPr>
          <w:rFonts w:ascii="NEU-BZ-S92" w:hAnsi="NEU-BZ-S92"/>
        </w:rPr>
        <w:t>　　　　　　</w:t>
      </w:r>
      <w:r>
        <w:rPr>
          <w:rFonts w:eastAsia="方正楷体_GBK"/>
        </w:rPr>
        <w:t xml:space="preserve"> </w:t>
      </w:r>
      <w:r>
        <w:rPr>
          <w:rFonts w:ascii="NEU-BZ-S92" w:hAnsi="NEU-BZ-S92"/>
        </w:rPr>
        <w:t>　　　　　　</w:t>
      </w:r>
      <w:r>
        <w:rPr>
          <w:rFonts w:eastAsia="方正楷体_GBK"/>
        </w:rPr>
        <w:t xml:space="preserve"> </w:t>
      </w:r>
      <w:r>
        <w:rPr>
          <w:rFonts w:ascii="NEU-BZ-S92" w:hAnsi="NEU-BZ-S92"/>
        </w:rPr>
        <w:t>　　　　　　</w:t>
      </w:r>
      <w:r>
        <w:rPr>
          <w:rFonts w:eastAsia="方正楷体_GBK"/>
        </w:rPr>
        <w:t xml:space="preserve"> </w:t>
      </w:r>
    </w:p>
    <w:p w:rsidR="000301E5">
      <w:pPr>
        <w:spacing w:line="276" w:lineRule="auto"/>
      </w:pPr>
      <w:r>
        <w:rPr>
          <w:rFonts w:ascii="NEU-BZ-S92" w:hAnsi="NEU-BZ-S92"/>
        </w:rPr>
        <w:t>A.4.56%</w:t>
      </w:r>
      <w:r>
        <w:rPr>
          <w:rFonts w:ascii="NEU-BZ-S92" w:hAnsi="NEU-BZ-S92"/>
        </w:rPr>
        <w:t>　　　　</w:t>
      </w:r>
      <w:r>
        <w:rPr>
          <w:rFonts w:ascii="NEU-BZ-S92" w:hAnsi="NEU-BZ-S92"/>
        </w:rPr>
        <w:t>B.13.59%</w:t>
      </w:r>
    </w:p>
    <w:p w:rsidR="000301E5">
      <w:pPr>
        <w:spacing w:line="276" w:lineRule="auto"/>
      </w:pPr>
      <w:r>
        <w:rPr>
          <w:rFonts w:ascii="NEU-BZ-S92" w:hAnsi="NEU-BZ-S92"/>
        </w:rPr>
        <w:t>C.27.18%</w:t>
      </w:r>
      <w:r>
        <w:rPr>
          <w:rFonts w:ascii="NEU-BZ-S92" w:hAnsi="NEU-BZ-S92"/>
        </w:rPr>
        <w:t>　　　　</w:t>
      </w:r>
      <w:r>
        <w:rPr>
          <w:rFonts w:ascii="NEU-BZ-S92" w:hAnsi="NEU-BZ-S92"/>
        </w:rPr>
        <w:t>D.31.74%</w:t>
      </w:r>
    </w:p>
    <w:p w:rsidR="000301E5">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0301E5">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0301E5">
      <w:pPr>
        <w:spacing w:line="276" w:lineRule="auto"/>
      </w:pPr>
      <w:r>
        <w:rPr>
          <w:rFonts w:ascii="NEU-BZ-S92" w:hAnsi="NEU-BZ-S92"/>
        </w:rPr>
        <w:t>1.(2017</w:t>
      </w:r>
      <w:r>
        <w:rPr>
          <w:rFonts w:eastAsia="方正黑体_GBK"/>
        </w:rPr>
        <w:t>天津</w:t>
      </w:r>
      <w:r>
        <w:rPr>
          <w:rFonts w:ascii="NEU-BZ-S92" w:hAnsi="NEU-BZ-S92"/>
        </w:rPr>
        <w:t>,16,13</w:t>
      </w:r>
      <w:r>
        <w:rPr>
          <w:rFonts w:eastAsia="方正黑体_GBK"/>
        </w:rPr>
        <w:t>分</w:t>
      </w:r>
      <w:r>
        <w:rPr>
          <w:rFonts w:ascii="NEU-BZ-S92" w:hAnsi="NEU-BZ-S92"/>
        </w:rPr>
        <w:t>)</w:t>
      </w:r>
      <w:r>
        <w:t>从甲地到乙地要经过</w:t>
      </w:r>
      <w:r>
        <w:rPr>
          <w:rFonts w:ascii="NEU-BZ-S92" w:hAnsi="NEU-BZ-S92"/>
        </w:rPr>
        <w:t>3</w:t>
      </w:r>
      <w:r>
        <w:t>个十字路口</w:t>
      </w:r>
      <w:r>
        <w:rPr>
          <w:rFonts w:ascii="NEU-BZ-S92" w:hAnsi="NEU-BZ-S92"/>
        </w:rPr>
        <w:t>,</w:t>
      </w:r>
      <w:r>
        <w:t>设各路口信号灯工作相互独立</w:t>
      </w:r>
      <w:r>
        <w:rPr>
          <w:rFonts w:ascii="NEU-BZ-S92" w:hAnsi="NEU-BZ-S92"/>
        </w:rPr>
        <w:t>,</w:t>
      </w:r>
      <w:r>
        <w:t>且在各路口遇到红灯的概率分别为</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0301E5">
      <w:pPr>
        <w:spacing w:line="276" w:lineRule="auto"/>
      </w:pPr>
      <w:r>
        <w:rPr>
          <w:rFonts w:ascii="NEU-BZ-S92" w:hAnsi="NEU-BZ-S92"/>
        </w:rPr>
        <w:t>(1)</w:t>
      </w:r>
      <w:r>
        <w:t>记</w:t>
      </w:r>
      <w:r>
        <w:rPr>
          <w:rFonts w:ascii="NEU-BZ-S92" w:hAnsi="NEU-BZ-S92"/>
        </w:rPr>
        <w:t>X</w:t>
      </w:r>
      <w:r>
        <w:t>表示一辆车从甲地到乙地遇到红灯的个数</w:t>
      </w:r>
      <w:r>
        <w:rPr>
          <w:rFonts w:ascii="NEU-BZ-S92" w:hAnsi="NEU-BZ-S92"/>
        </w:rPr>
        <w:t>,</w:t>
      </w:r>
      <w:r>
        <w:t>求随机变量</w:t>
      </w:r>
      <w:r>
        <w:rPr>
          <w:rFonts w:ascii="NEU-BZ-S92" w:hAnsi="NEU-BZ-S92"/>
        </w:rPr>
        <w:t>X</w:t>
      </w:r>
      <w:r>
        <w:t>的分布列和数学期望</w:t>
      </w:r>
      <w:r>
        <w:rPr>
          <w:rFonts w:ascii="NEU-BZ-S92" w:hAnsi="NEU-BZ-S92"/>
        </w:rPr>
        <w:t>;</w:t>
      </w:r>
    </w:p>
    <w:p w:rsidR="000301E5">
      <w:pPr>
        <w:spacing w:line="276" w:lineRule="auto"/>
      </w:pPr>
      <w:r>
        <w:rPr>
          <w:rFonts w:ascii="NEU-BZ-S92" w:hAnsi="NEU-BZ-S92"/>
        </w:rPr>
        <w:t>(2)</w:t>
      </w:r>
      <w:r>
        <w:t>若有</w:t>
      </w:r>
      <w:r>
        <w:rPr>
          <w:rFonts w:ascii="NEU-BZ-S92" w:hAnsi="NEU-BZ-S92"/>
        </w:rPr>
        <w:t>2</w:t>
      </w:r>
      <w:r>
        <w:t>辆车独立地从甲地到乙地</w:t>
      </w:r>
      <w:r>
        <w:rPr>
          <w:rFonts w:ascii="NEU-BZ-S92" w:hAnsi="NEU-BZ-S92"/>
        </w:rPr>
        <w:t>,</w:t>
      </w:r>
      <w:r>
        <w:t>求这</w:t>
      </w:r>
      <w:r>
        <w:rPr>
          <w:rFonts w:ascii="NEU-BZ-S92" w:hAnsi="NEU-BZ-S92"/>
        </w:rPr>
        <w:t>2</w:t>
      </w:r>
      <w:r>
        <w:t>辆车共遇到</w:t>
      </w:r>
      <w:r>
        <w:rPr>
          <w:rFonts w:ascii="NEU-BZ-S92" w:hAnsi="NEU-BZ-S92"/>
        </w:rPr>
        <w:t>1</w:t>
      </w:r>
      <w:r>
        <w:t>个红灯的概率</w:t>
      </w:r>
      <w:r>
        <w:rPr>
          <w:rFonts w:ascii="NEU-BZ-S92" w:hAnsi="NEU-BZ-S92"/>
        </w:rPr>
        <w:t>.</w:t>
      </w:r>
    </w:p>
    <w:p w:rsidR="000301E5">
      <w:pPr>
        <w:spacing w:line="276" w:lineRule="auto"/>
      </w:pPr>
      <w:r>
        <w:rPr>
          <w:rFonts w:eastAsia="方正黑体_GBK"/>
        </w:rPr>
        <w:t>解析</w:t>
      </w:r>
      <w:r>
        <w:rPr>
          <w:rFonts w:ascii="NEU-BZ-S92" w:hAnsi="NEU-BZ-S92"/>
        </w:rPr>
        <w:t>　</w:t>
      </w:r>
      <w:r>
        <w:t>本题主要考查离散型随机变量的分布列与数学期望</w:t>
      </w:r>
      <w:r>
        <w:rPr>
          <w:rFonts w:ascii="NEU-BZ-S92" w:hAnsi="NEU-BZ-S92"/>
        </w:rPr>
        <w:t>,</w:t>
      </w:r>
      <w:r>
        <w:t>事件的相互独立性</w:t>
      </w:r>
      <w:r>
        <w:rPr>
          <w:rFonts w:ascii="NEU-BZ-S92" w:hAnsi="NEU-BZ-S92"/>
        </w:rPr>
        <w:t>,</w:t>
      </w:r>
      <w:r>
        <w:t>互斥事件的概率加法公式等基础知识</w:t>
      </w:r>
      <w:r>
        <w:rPr>
          <w:rFonts w:ascii="NEU-BZ-S92" w:hAnsi="NEU-BZ-S92"/>
        </w:rPr>
        <w:t>.</w:t>
      </w:r>
      <w:r>
        <w:t>考查运用概率知识解决简单实际问题的能力</w:t>
      </w:r>
      <w:r>
        <w:rPr>
          <w:rFonts w:ascii="NEU-BZ-S92" w:hAnsi="NEU-BZ-S92"/>
        </w:rPr>
        <w:t>.</w:t>
      </w:r>
    </w:p>
    <w:p w:rsidR="000301E5">
      <w:pPr>
        <w:spacing w:line="276" w:lineRule="auto"/>
      </w:pPr>
      <w:r>
        <w:rPr>
          <w:rFonts w:ascii="NEU-BZ-S92" w:hAnsi="NEU-BZ-S92"/>
        </w:rPr>
        <w:t>(1)</w:t>
      </w:r>
      <w:r>
        <w:t>随机变量</w:t>
      </w:r>
      <w:r>
        <w:rPr>
          <w:rFonts w:ascii="NEU-BZ-S92" w:hAnsi="NEU-BZ-S92"/>
        </w:rPr>
        <w:t>X</w:t>
      </w:r>
      <w:r>
        <w:t>的所有可能取值为</w:t>
      </w:r>
      <w:r>
        <w:rPr>
          <w:rFonts w:ascii="NEU-BZ-S92" w:hAnsi="NEU-BZ-S92"/>
        </w:rPr>
        <w:t>0,1,2,3.</w:t>
      </w:r>
    </w:p>
    <w:p w:rsidR="000301E5">
      <w:pPr>
        <w:spacing w:line="276" w:lineRule="auto"/>
      </w:pPr>
      <w:r>
        <w:rPr>
          <w:rFonts w:ascii="NEU-BZ-S92" w:hAnsi="NEU-BZ-S92"/>
        </w:rPr>
        <w:t>P(X=0)=</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0301E5">
      <w:pPr>
        <w:spacing w:line="276" w:lineRule="auto"/>
      </w:pPr>
      <w:r>
        <w:rPr>
          <w:rFonts w:ascii="NEU-BZ-S92" w:hAnsi="NEU-BZ-S92"/>
        </w:rPr>
        <w:t>P(X=1)=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rPr>
          <w:noProof/>
        </w:rPr>
        <w:drawing>
          <wp:inline distT="0" distB="0" distL="0" distR="0">
            <wp:extent cx="91440" cy="267970"/>
            <wp:effectExtent l="0" t="0" r="0"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图片 512"/>
                    <pic:cNvPicPr>
                      <a:picLocks noChangeAspect="1"/>
                    </pic:cNvPicPr>
                  </pic:nvPicPr>
                  <pic:blipFill>
                    <a:blip xmlns:r="http://schemas.openxmlformats.org/officeDocument/2006/relationships" r:embed="rId13"/>
                    <a:stretch>
                      <a:fillRect/>
                    </a:stretch>
                  </pic:blipFill>
                  <pic:spPr>
                    <a:xfrm>
                      <a:off x="0" y="0"/>
                      <a:ext cx="91440" cy="268200"/>
                    </a:xfrm>
                    <a:prstGeom prst="rect">
                      <a:avLst/>
                    </a:prstGeom>
                  </pic:spPr>
                </pic:pic>
              </a:graphicData>
            </a:graphic>
          </wp:inline>
        </w:drawing>
      </w:r>
      <w:r>
        <w:rPr>
          <w:rFonts w:ascii="NEU-BZ-S92" w:hAnsi="NEU-BZ-S92"/>
        </w:rPr>
        <w:t>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noProof/>
        </w:rPr>
        <w:drawing>
          <wp:inline distT="0" distB="0" distL="0" distR="0">
            <wp:extent cx="91440" cy="267970"/>
            <wp:effectExtent l="0" t="0" r="0"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 name="图片 513"/>
                    <pic:cNvPicPr>
                      <a:picLocks noChangeAspect="1"/>
                    </pic:cNvPicPr>
                  </pic:nvPicPr>
                  <pic:blipFill>
                    <a:blip xmlns:r="http://schemas.openxmlformats.org/officeDocument/2006/relationships" r:embed="rId14"/>
                    <a:stretch>
                      <a:fillRect/>
                    </a:stretch>
                  </pic:blipFill>
                  <pic:spPr>
                    <a:xfrm>
                      <a:off x="0" y="0"/>
                      <a:ext cx="91440" cy="268200"/>
                    </a:xfrm>
                    <a:prstGeom prst="rect">
                      <a:avLst/>
                    </a:prstGeom>
                  </pic:spPr>
                </pic:pic>
              </a:graphicData>
            </a:graphic>
          </wp:inline>
        </w:drawing>
      </w:r>
      <w:r>
        <w:rPr>
          <w:rFonts w:ascii="NEU-BZ-S92" w:hAnsi="NEU-BZ-S92"/>
        </w:rPr>
        <w:t>×</w:t>
      </w:r>
      <w:r>
        <w:rPr>
          <w:noProof/>
        </w:rPr>
        <w:drawing>
          <wp:inline distT="0" distB="0" distL="0" distR="0">
            <wp:extent cx="91440" cy="267970"/>
            <wp:effectExtent l="0" t="0" r="0"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图片 514"/>
                    <pic:cNvPicPr>
                      <a:picLocks noChangeAspect="1"/>
                    </pic:cNvPicPr>
                  </pic:nvPicPr>
                  <pic:blipFill>
                    <a:blip xmlns:r="http://schemas.openxmlformats.org/officeDocument/2006/relationships" r:embed="rId13"/>
                    <a:stretch>
                      <a:fillRect/>
                    </a:stretch>
                  </pic:blipFill>
                  <pic:spPr>
                    <a:xfrm>
                      <a:off x="0" y="0"/>
                      <a:ext cx="91440" cy="268200"/>
                    </a:xfrm>
                    <a:prstGeom prst="rect">
                      <a:avLst/>
                    </a:prstGeom>
                  </pic:spPr>
                </pic:pic>
              </a:graphicData>
            </a:graphic>
          </wp:inline>
        </w:drawing>
      </w:r>
      <w:r>
        <w:rPr>
          <w:rFonts w:ascii="NEU-BZ-S92" w:hAnsi="NEU-BZ-S92"/>
        </w:rPr>
        <w:t>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noProof/>
        </w:rPr>
        <w:drawing>
          <wp:inline distT="0" distB="0" distL="0" distR="0">
            <wp:extent cx="91440" cy="267970"/>
            <wp:effectExtent l="0" t="0" r="0"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 name="图片 515"/>
                    <pic:cNvPicPr>
                      <a:picLocks noChangeAspect="1"/>
                    </pic:cNvPicPr>
                  </pic:nvPicPr>
                  <pic:blipFill>
                    <a:blip xmlns:r="http://schemas.openxmlformats.org/officeDocument/2006/relationships" r:embed="rId14"/>
                    <a:stretch>
                      <a:fillRect/>
                    </a:stretch>
                  </pic:blipFill>
                  <pic:spPr>
                    <a:xfrm>
                      <a:off x="0" y="0"/>
                      <a:ext cx="91440" cy="268200"/>
                    </a:xfrm>
                    <a:prstGeom prst="rect">
                      <a:avLst/>
                    </a:prstGeom>
                  </pic:spPr>
                </pic:pic>
              </a:graphicData>
            </a:graphic>
          </wp:inline>
        </w:drawing>
      </w:r>
      <w:r>
        <w:rPr>
          <w:rFonts w:ascii="NEU-BZ-S92" w:hAnsi="NEU-BZ-S92"/>
        </w:rPr>
        <w:t>+</w:t>
      </w:r>
      <w:r>
        <w:rPr>
          <w:noProof/>
        </w:rPr>
        <w:drawing>
          <wp:inline distT="0" distB="0" distL="0" distR="0">
            <wp:extent cx="91440" cy="26797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图片 516"/>
                    <pic:cNvPicPr>
                      <a:picLocks noChangeAspect="1"/>
                    </pic:cNvPicPr>
                  </pic:nvPicPr>
                  <pic:blipFill>
                    <a:blip xmlns:r="http://schemas.openxmlformats.org/officeDocument/2006/relationships" r:embed="rId13"/>
                    <a:stretch>
                      <a:fillRect/>
                    </a:stretch>
                  </pic:blipFill>
                  <pic:spPr>
                    <a:xfrm>
                      <a:off x="0" y="0"/>
                      <a:ext cx="91440" cy="268200"/>
                    </a:xfrm>
                    <a:prstGeom prst="rect">
                      <a:avLst/>
                    </a:prstGeom>
                  </pic:spPr>
                </pic:pic>
              </a:graphicData>
            </a:graphic>
          </wp:inline>
        </w:drawing>
      </w:r>
      <w:r>
        <w:rPr>
          <w:rFonts w:ascii="NEU-BZ-S92" w:hAnsi="NEU-BZ-S92"/>
        </w:rPr>
        <w:t>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noProof/>
        </w:rPr>
        <w:drawing>
          <wp:inline distT="0" distB="0" distL="0" distR="0">
            <wp:extent cx="91440" cy="267970"/>
            <wp:effectExtent l="0" t="0" r="0" b="0"/>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 name="图片 517"/>
                    <pic:cNvPicPr>
                      <a:picLocks noChangeAspect="1"/>
                    </pic:cNvPicPr>
                  </pic:nvPicPr>
                  <pic:blipFill>
                    <a:blip xmlns:r="http://schemas.openxmlformats.org/officeDocument/2006/relationships" r:embed="rId14"/>
                    <a:stretch>
                      <a:fillRect/>
                    </a:stretch>
                  </pic:blipFill>
                  <pic:spPr>
                    <a:xfrm>
                      <a:off x="0" y="0"/>
                      <a:ext cx="91440" cy="268200"/>
                    </a:xfrm>
                    <a:prstGeom prst="rect">
                      <a:avLst/>
                    </a:prstGeom>
                  </pic:spPr>
                </pic:pic>
              </a:graphicData>
            </a:graphic>
          </wp:inline>
        </w:drawing>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r>
        <w:rPr>
          <w:noProof/>
        </w:rPr>
        <w:drawing>
          <wp:inline distT="0" distB="0" distL="0" distR="0">
            <wp:extent cx="91440" cy="267970"/>
            <wp:effectExtent l="0" t="0" r="0" b="0"/>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图片 518"/>
                    <pic:cNvPicPr>
                      <a:picLocks noChangeAspect="1"/>
                    </pic:cNvPicPr>
                  </pic:nvPicPr>
                  <pic:blipFill>
                    <a:blip xmlns:r="http://schemas.openxmlformats.org/officeDocument/2006/relationships" r:embed="rId13"/>
                    <a:stretch>
                      <a:fillRect/>
                    </a:stretch>
                  </pic:blipFill>
                  <pic:spPr>
                    <a:xfrm>
                      <a:off x="0" y="0"/>
                      <a:ext cx="91440" cy="268200"/>
                    </a:xfrm>
                    <a:prstGeom prst="rect">
                      <a:avLst/>
                    </a:prstGeom>
                  </pic:spPr>
                </pic:pic>
              </a:graphicData>
            </a:graphic>
          </wp:inline>
        </w:drawing>
      </w:r>
      <w:r>
        <w:rPr>
          <w:rFonts w:ascii="NEU-BZ-S92" w:hAnsi="NEU-BZ-S92"/>
        </w:rPr>
        <w:t>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noProof/>
        </w:rPr>
        <w:drawing>
          <wp:inline distT="0" distB="0" distL="0" distR="0">
            <wp:extent cx="91440" cy="26797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 name="图片 519"/>
                    <pic:cNvPicPr>
                      <a:picLocks noChangeAspect="1"/>
                    </pic:cNvPicPr>
                  </pic:nvPicPr>
                  <pic:blipFill>
                    <a:blip xmlns:r="http://schemas.openxmlformats.org/officeDocument/2006/relationships" r:embed="rId14"/>
                    <a:stretch>
                      <a:fillRect/>
                    </a:stretch>
                  </pic:blipFill>
                  <pic:spPr>
                    <a:xfrm>
                      <a:off x="0" y="0"/>
                      <a:ext cx="91440" cy="268200"/>
                    </a:xfrm>
                    <a:prstGeom prst="rect">
                      <a:avLst/>
                    </a:prstGeom>
                  </pic:spPr>
                </pic:pic>
              </a:graphicData>
            </a:graphic>
          </wp:inline>
        </w:drawing>
      </w:r>
      <w:r>
        <w:rPr>
          <w:rFonts w:ascii="NEU-BZ-S92" w:hAnsi="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11</m:t>
            </m:r>
          </m:num>
          <m:den>
            <m:r>
              <m:rPr>
                <m:sty m:val="p"/>
              </m:rPr>
              <w:rPr>
                <w:rFonts w:ascii="Cambria Math"/>
                <w:sz w:val="20"/>
                <w:szCs w:val="20"/>
              </w:rPr>
              <m:t>24</m:t>
            </m:r>
          </m:den>
        </m:f>
      </m:oMath>
      <w:r>
        <w:rPr>
          <w:rFonts w:ascii="NEU-BZ-S92" w:hAnsi="NEU-BZ-S92"/>
        </w:rPr>
        <w:t>,</w:t>
      </w:r>
    </w:p>
    <w:p w:rsidR="000301E5">
      <w:pPr>
        <w:spacing w:line="276" w:lineRule="auto"/>
      </w:pPr>
      <w:r>
        <w:rPr>
          <w:rFonts w:ascii="NEU-BZ-S92" w:hAnsi="NEU-BZ-S92"/>
        </w:rPr>
        <w:t>P(X=2)=</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0301E5">
      <w:pPr>
        <w:spacing w:line="276" w:lineRule="auto"/>
      </w:pPr>
      <w:r>
        <w:rPr>
          <w:rFonts w:ascii="NEU-BZ-S92" w:hAnsi="NEU-BZ-S92"/>
        </w:rPr>
        <w:t>P(X=3)=</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24</m:t>
            </m:r>
          </m:den>
        </m:f>
      </m:oMath>
      <w:r>
        <w:rPr>
          <w:rFonts w:ascii="NEU-BZ-S92" w:hAnsi="NEU-BZ-S92"/>
        </w:rPr>
        <w:t>.</w:t>
      </w:r>
    </w:p>
    <w:p w:rsidR="000301E5">
      <w:pPr>
        <w:spacing w:line="276" w:lineRule="auto"/>
      </w:pPr>
      <w:r>
        <w:t>所以</w:t>
      </w:r>
      <w:r>
        <w:rPr>
          <w:rFonts w:ascii="NEU-BZ-S92" w:hAnsi="NEU-BZ-S92"/>
        </w:rPr>
        <w:t>,</w:t>
      </w:r>
      <w:r>
        <w:t>随机变量</w:t>
      </w:r>
      <w:r>
        <w:rPr>
          <w:rFonts w:ascii="NEU-BZ-S92" w:hAnsi="NEU-BZ-S92"/>
        </w:rPr>
        <w:t>X</w:t>
      </w:r>
      <w:r>
        <w:t>的分布列为</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662"/>
        <w:gridCol w:w="1661"/>
        <w:gridCol w:w="1661"/>
        <w:gridCol w:w="1661"/>
        <w:gridCol w:w="1661"/>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662" w:type="dxa"/>
            <w:tcMar>
              <w:left w:w="0" w:type="dxa"/>
              <w:right w:w="0" w:type="dxa"/>
            </w:tcMar>
            <w:vAlign w:val="center"/>
          </w:tcPr>
          <w:p w:rsidR="000301E5">
            <w:pPr>
              <w:spacing w:line="276" w:lineRule="auto"/>
              <w:jc w:val="center"/>
            </w:pPr>
            <w:r>
              <w:rPr>
                <w:rFonts w:ascii="NEU-BZ-S92" w:hAnsi="NEU-BZ-S92"/>
                <w:sz w:val="16"/>
              </w:rPr>
              <w:t>X</w:t>
            </w:r>
          </w:p>
        </w:tc>
        <w:tc>
          <w:tcPr>
            <w:tcW w:w="1661" w:type="dxa"/>
            <w:tcMar>
              <w:left w:w="0" w:type="dxa"/>
              <w:right w:w="0" w:type="dxa"/>
            </w:tcMar>
            <w:vAlign w:val="center"/>
          </w:tcPr>
          <w:p w:rsidR="000301E5">
            <w:pPr>
              <w:spacing w:line="276" w:lineRule="auto"/>
              <w:jc w:val="center"/>
            </w:pPr>
            <w:r>
              <w:rPr>
                <w:rFonts w:ascii="NEU-BZ-S92" w:hAnsi="NEU-BZ-S92"/>
                <w:sz w:val="16"/>
              </w:rPr>
              <w:t>0</w:t>
            </w:r>
          </w:p>
        </w:tc>
        <w:tc>
          <w:tcPr>
            <w:tcW w:w="1661" w:type="dxa"/>
            <w:tcMar>
              <w:left w:w="0" w:type="dxa"/>
              <w:right w:w="0" w:type="dxa"/>
            </w:tcMar>
            <w:vAlign w:val="center"/>
          </w:tcPr>
          <w:p w:rsidR="000301E5">
            <w:pPr>
              <w:spacing w:line="276" w:lineRule="auto"/>
              <w:jc w:val="center"/>
            </w:pPr>
            <w:r>
              <w:rPr>
                <w:rFonts w:ascii="NEU-BZ-S92" w:hAnsi="NEU-BZ-S92"/>
                <w:sz w:val="16"/>
              </w:rPr>
              <w:t>1</w:t>
            </w:r>
          </w:p>
        </w:tc>
        <w:tc>
          <w:tcPr>
            <w:tcW w:w="1661" w:type="dxa"/>
            <w:tcMar>
              <w:left w:w="0" w:type="dxa"/>
              <w:right w:w="0" w:type="dxa"/>
            </w:tcMar>
            <w:vAlign w:val="center"/>
          </w:tcPr>
          <w:p w:rsidR="000301E5">
            <w:pPr>
              <w:spacing w:line="276" w:lineRule="auto"/>
              <w:jc w:val="center"/>
            </w:pPr>
            <w:r>
              <w:rPr>
                <w:rFonts w:ascii="NEU-BZ-S92" w:hAnsi="NEU-BZ-S92"/>
                <w:sz w:val="16"/>
              </w:rPr>
              <w:t>2</w:t>
            </w:r>
          </w:p>
        </w:tc>
        <w:tc>
          <w:tcPr>
            <w:tcW w:w="1661" w:type="dxa"/>
            <w:tcMar>
              <w:left w:w="0" w:type="dxa"/>
              <w:right w:w="0" w:type="dxa"/>
            </w:tcMar>
            <w:vAlign w:val="center"/>
          </w:tcPr>
          <w:p w:rsidR="000301E5">
            <w:pPr>
              <w:spacing w:line="276" w:lineRule="auto"/>
              <w:jc w:val="center"/>
            </w:pPr>
            <w:r>
              <w:rPr>
                <w:rFonts w:ascii="NEU-BZ-S92" w:hAnsi="NEU-BZ-S92"/>
                <w:sz w:val="16"/>
              </w:rPr>
              <w:t>3</w:t>
            </w:r>
          </w:p>
        </w:tc>
      </w:tr>
      <w:tr>
        <w:tblPrEx>
          <w:tblW w:w="8306" w:type="dxa"/>
          <w:jc w:val="center"/>
          <w:tblLayout w:type="fixed"/>
          <w:tblLook w:val="04A0"/>
        </w:tblPrEx>
        <w:trPr>
          <w:jc w:val="center"/>
        </w:trPr>
        <w:tc>
          <w:tcPr>
            <w:tcW w:w="1662" w:type="dxa"/>
            <w:tcMar>
              <w:left w:w="0" w:type="dxa"/>
              <w:right w:w="0" w:type="dxa"/>
            </w:tcMar>
            <w:vAlign w:val="center"/>
          </w:tcPr>
          <w:p w:rsidR="000301E5">
            <w:pPr>
              <w:spacing w:line="276" w:lineRule="auto"/>
              <w:jc w:val="center"/>
            </w:pPr>
            <w:r>
              <w:rPr>
                <w:rFonts w:ascii="NEU-BZ-S92" w:hAnsi="NEU-BZ-S92"/>
                <w:sz w:val="16"/>
              </w:rPr>
              <w:t>P</w:t>
            </w:r>
          </w:p>
        </w:tc>
        <w:tc>
          <w:tcPr>
            <w:tcW w:w="1661"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m:oMathPara>
          </w:p>
        </w:tc>
        <w:tc>
          <w:tcPr>
            <w:tcW w:w="1661"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11</m:t>
                    </m:r>
                  </m:num>
                  <m:den>
                    <m:r>
                      <m:rPr>
                        <m:sty m:val="p"/>
                      </m:rPr>
                      <w:rPr>
                        <w:rFonts w:ascii="Cambria Math"/>
                        <w:sz w:val="20"/>
                        <w:szCs w:val="20"/>
                      </w:rPr>
                      <m:t>24</m:t>
                    </m:r>
                  </m:den>
                </m:f>
              </m:oMath>
            </m:oMathPara>
          </w:p>
        </w:tc>
        <w:tc>
          <w:tcPr>
            <w:tcW w:w="1661"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m:oMathPara>
          </w:p>
        </w:tc>
        <w:tc>
          <w:tcPr>
            <w:tcW w:w="1661"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24</m:t>
                    </m:r>
                  </m:den>
                </m:f>
              </m:oMath>
            </m:oMathPara>
          </w:p>
        </w:tc>
      </w:tr>
    </w:tbl>
    <w:p w:rsidR="000301E5">
      <w:pPr>
        <w:spacing w:line="276" w:lineRule="auto"/>
      </w:pPr>
      <w:r>
        <w:t>随机变量</w:t>
      </w:r>
      <w:r>
        <w:rPr>
          <w:rFonts w:ascii="NEU-BZ-S92" w:hAnsi="NEU-BZ-S92"/>
        </w:rPr>
        <w:t>X</w:t>
      </w:r>
      <w:r>
        <w:t>的数学期望</w:t>
      </w:r>
      <w:r>
        <w:rPr>
          <w:rFonts w:ascii="NEU-BZ-S92" w:hAnsi="NEU-BZ-S92"/>
        </w:rPr>
        <w:t>E(X)=0×</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+1×</w:t>
      </w:r>
      <m:oMath>
        <m:f>
          <m:fPr>
            <m:ctrlPr>
              <w:rPr>
                <w:rFonts w:ascii="Cambria Math" w:hAnsi="Cambria Math"/>
              </w:rPr>
            </m:ctrlPr>
          </m:fPr>
          <m:num>
            <m:r>
              <m:rPr>
                <m:sty m:val="p"/>
              </m:rPr>
              <w:rPr>
                <w:rFonts w:ascii="Cambria Math"/>
                <w:sz w:val="20"/>
                <w:szCs w:val="20"/>
              </w:rPr>
              <m:t>11</m:t>
            </m:r>
          </m:num>
          <m:den>
            <m:r>
              <m:rPr>
                <m:sty m:val="p"/>
              </m:rPr>
              <w:rPr>
                <w:rFonts w:ascii="Cambria Math"/>
                <w:sz w:val="20"/>
                <w:szCs w:val="20"/>
              </w:rPr>
              <m:t>24</m:t>
            </m:r>
          </m:den>
        </m:f>
      </m:oMath>
      <w:r>
        <w:rPr>
          <w:rFonts w:ascii="NEU-BZ-S92" w:hAnsi="NEU-BZ-S92"/>
        </w:rPr>
        <w:t>+2×</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+3×</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24</m:t>
            </m:r>
          </m:den>
        </m:f>
      </m:oMath>
      <w:r>
        <w:rPr>
          <w:rFonts w:ascii="NEU-BZ-S92" w:hAnsi="NEU-BZ-S92"/>
        </w:rPr>
        <w:t>=</w:t>
      </w:r>
      <m:oMath>
        <m:f>
          <m:fPr>
            <m:ctrlPr>
              <w:rPr>
                <w:rFonts w:ascii="Cambria Math" w:hAnsi="Cambria Math"/>
              </w:rPr>
            </m:ctrlPr>
          </m:fPr>
          <m:num>
            <m:r>
              <m:rPr>
                <m:sty m:val="p"/>
              </m:rPr>
              <w:rPr>
                <w:rFonts w:ascii="Cambria Math"/>
                <w:sz w:val="20"/>
                <w:szCs w:val="20"/>
              </w:rPr>
              <m:t>13</m:t>
            </m:r>
          </m:num>
          <m:den>
            <m:r>
              <m:rPr>
                <m:sty m:val="p"/>
              </m:rPr>
              <w:rPr>
                <w:rFonts w:ascii="Cambria Math"/>
                <w:sz w:val="20"/>
                <w:szCs w:val="20"/>
              </w:rPr>
              <m:t>12</m:t>
            </m:r>
          </m:den>
        </m:f>
      </m:oMath>
      <w:r>
        <w:rPr>
          <w:rFonts w:ascii="NEU-BZ-S92" w:hAnsi="NEU-BZ-S92"/>
        </w:rPr>
        <w:t>.</w:t>
      </w:r>
    </w:p>
    <w:p w:rsidR="000301E5">
      <w:pPr>
        <w:spacing w:line="276" w:lineRule="auto"/>
      </w:pPr>
      <w:r>
        <w:rPr>
          <w:rFonts w:ascii="NEU-BZ-S92" w:hAnsi="NEU-BZ-S92"/>
        </w:rPr>
        <w:t>(2)</w:t>
      </w:r>
      <w:r>
        <w:t>设</w:t>
      </w:r>
      <w:r>
        <w:rPr>
          <w:rFonts w:ascii="NEU-BZ-S92" w:hAnsi="NEU-BZ-S92"/>
        </w:rPr>
        <w:t>Y</w:t>
      </w:r>
      <w:r>
        <w:t>表示第一辆车遇到红灯的个数</w:t>
      </w:r>
      <w:r>
        <w:rPr>
          <w:rFonts w:ascii="NEU-BZ-S92" w:hAnsi="NEU-BZ-S92"/>
        </w:rPr>
        <w:t>,Z</w:t>
      </w:r>
      <w:r>
        <w:t>表示第二辆车遇到红灯的个数</w:t>
      </w:r>
      <w:r>
        <w:rPr>
          <w:rFonts w:ascii="NEU-BZ-S92" w:hAnsi="NEU-BZ-S92"/>
        </w:rPr>
        <w:t>,</w:t>
      </w:r>
      <w:r>
        <w:t>则所求事件的概率为</w:t>
      </w:r>
    </w:p>
    <w:p w:rsidR="000301E5">
      <w:pPr>
        <w:spacing w:line="276" w:lineRule="auto"/>
      </w:pPr>
      <w:r>
        <w:rPr>
          <w:rFonts w:ascii="NEU-BZ-S92" w:hAnsi="NEU-BZ-S92"/>
        </w:rPr>
        <w:t>P(Y+Z=1)=P(Y=0,Z=1)+P(Y=1,Z=0)</w:t>
      </w:r>
    </w:p>
    <w:p w:rsidR="000301E5">
      <w:pPr>
        <w:spacing w:line="276" w:lineRule="auto"/>
      </w:pPr>
      <w:r>
        <w:rPr>
          <w:rFonts w:ascii="NEU-BZ-S92" w:hAnsi="NEU-BZ-S92"/>
        </w:rPr>
        <w:t>=P(Y=0)P(Z=1)+P(Y=1)P(Z=0)</w:t>
      </w:r>
    </w:p>
    <w:p w:rsidR="000301E5">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11</m:t>
            </m:r>
          </m:num>
          <m:den>
            <m:r>
              <m:rPr>
                <m:sty m:val="p"/>
              </m:rPr>
              <w:rPr>
                <w:rFonts w:ascii="Cambria Math"/>
                <w:sz w:val="20"/>
                <w:szCs w:val="20"/>
              </w:rPr>
              <m:t>24</m:t>
            </m:r>
          </m:den>
        </m:f>
      </m:oMath>
      <w:r>
        <w:rPr>
          <w:rFonts w:ascii="NEU-BZ-S92" w:hAnsi="NEU-BZ-S92"/>
        </w:rPr>
        <w:t>+</w:t>
      </w:r>
      <m:oMath>
        <m:f>
          <m:fPr>
            <m:ctrlPr>
              <w:rPr>
                <w:rFonts w:ascii="Cambria Math" w:hAnsi="Cambria Math"/>
              </w:rPr>
            </m:ctrlPr>
          </m:fPr>
          <m:num>
            <m:r>
              <m:rPr>
                <m:sty m:val="p"/>
              </m:rPr>
              <w:rPr>
                <w:rFonts w:ascii="Cambria Math"/>
                <w:sz w:val="20"/>
                <w:szCs w:val="20"/>
              </w:rPr>
              <m:t>11</m:t>
            </m:r>
          </m:num>
          <m:den>
            <m:r>
              <m:rPr>
                <m:sty m:val="p"/>
              </m:rPr>
              <w:rPr>
                <w:rFonts w:ascii="Cambria Math"/>
                <w:sz w:val="20"/>
                <w:szCs w:val="20"/>
              </w:rPr>
              <m:t>24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11</m:t>
            </m:r>
          </m:num>
          <m:den>
            <m:r>
              <m:rPr>
                <m:sty m:val="p"/>
              </m:rPr>
              <w:rPr>
                <w:rFonts w:ascii="Cambria Math"/>
                <w:sz w:val="20"/>
                <w:szCs w:val="20"/>
              </w:rPr>
              <m:t>48</m:t>
            </m:r>
          </m:den>
        </m:f>
      </m:oMath>
      <w:r>
        <w:rPr>
          <w:rFonts w:ascii="NEU-BZ-S92" w:hAnsi="NEU-BZ-S92"/>
        </w:rPr>
        <w:t>.</w:t>
      </w:r>
    </w:p>
    <w:p w:rsidR="000301E5">
      <w:pPr>
        <w:spacing w:line="276" w:lineRule="auto"/>
      </w:pPr>
      <w:r>
        <w:t>所以</w:t>
      </w:r>
      <w:r>
        <w:rPr>
          <w:rFonts w:ascii="NEU-BZ-S92" w:hAnsi="NEU-BZ-S92"/>
        </w:rPr>
        <w:t>,</w:t>
      </w:r>
      <w:r>
        <w:t>这</w:t>
      </w:r>
      <w:r>
        <w:rPr>
          <w:rFonts w:ascii="NEU-BZ-S92" w:hAnsi="NEU-BZ-S92"/>
        </w:rPr>
        <w:t>2</w:t>
      </w:r>
      <w:r>
        <w:t>辆车共遇到</w:t>
      </w:r>
      <w:r>
        <w:rPr>
          <w:rFonts w:ascii="NEU-BZ-S92" w:hAnsi="NEU-BZ-S92"/>
        </w:rPr>
        <w:t>1</w:t>
      </w:r>
      <w:r>
        <w:t>个红灯的概率为</w:t>
      </w:r>
      <m:oMath>
        <m:f>
          <m:fPr>
            <m:ctrlPr>
              <w:rPr>
                <w:rFonts w:ascii="Cambria Math" w:hAnsi="Cambria Math"/>
              </w:rPr>
            </m:ctrlPr>
          </m:fPr>
          <m:num>
            <m:r>
              <m:rPr>
                <m:sty m:val="p"/>
              </m:rPr>
              <w:rPr>
                <w:rFonts w:ascii="Cambria Math"/>
                <w:sz w:val="20"/>
                <w:szCs w:val="20"/>
              </w:rPr>
              <m:t>11</m:t>
            </m:r>
          </m:num>
          <m:den>
            <m:r>
              <m:rPr>
                <m:sty m:val="p"/>
              </m:rPr>
              <w:rPr>
                <w:rFonts w:ascii="Cambria Math"/>
                <w:sz w:val="20"/>
                <w:szCs w:val="20"/>
              </w:rPr>
              <m:t>48</m:t>
            </m:r>
          </m:den>
        </m:f>
      </m:oMath>
      <w:r>
        <w:rPr>
          <w:rFonts w:ascii="NEU-BZ-S92" w:hAnsi="NEU-BZ-S92"/>
        </w:rPr>
        <w:t>.</w:t>
      </w:r>
    </w:p>
    <w:p w:rsidR="000301E5">
      <w:pPr>
        <w:spacing w:line="276" w:lineRule="auto"/>
      </w:pPr>
      <w:r>
        <w:rPr>
          <w:rFonts w:eastAsia="方正黑体_GBK"/>
        </w:rPr>
        <w:t>技巧点拨</w:t>
      </w:r>
      <w:r>
        <w:rPr>
          <w:rFonts w:ascii="NEU-BZ-S92" w:hAnsi="NEU-BZ-S92"/>
        </w:rPr>
        <w:t>　</w:t>
      </w:r>
      <w:r>
        <w:rPr>
          <w:rFonts w:eastAsia="方正楷体_GBK"/>
        </w:rPr>
        <w:t>解决随机变量分布列问题的关键是正确求出随机变量可以取哪些值以及取各个值时对应的概率</w:t>
      </w:r>
      <w:r>
        <w:rPr>
          <w:rFonts w:ascii="NEU-BZ-S92" w:hAnsi="NEU-BZ-S92"/>
        </w:rPr>
        <w:t>,</w:t>
      </w:r>
      <w:r>
        <w:rPr>
          <w:rFonts w:eastAsia="方正楷体_GBK"/>
        </w:rPr>
        <w:t>只有正确理解随机变量取值的意义才能解决这个问题</w:t>
      </w:r>
      <w:r>
        <w:rPr>
          <w:rFonts w:ascii="NEU-BZ-S92" w:hAnsi="NEU-BZ-S92"/>
        </w:rPr>
        <w:t>,</w:t>
      </w:r>
      <w:r>
        <w:rPr>
          <w:rFonts w:eastAsia="方正楷体_GBK"/>
        </w:rPr>
        <w:t>理解随机变量取值的意义是解决这类问题的必要前提</w:t>
      </w:r>
      <w:r>
        <w:rPr>
          <w:rFonts w:ascii="NEU-BZ-S92" w:hAnsi="NEU-BZ-S92"/>
        </w:rPr>
        <w:t>.</w:t>
      </w:r>
    </w:p>
    <w:p w:rsidR="000301E5">
      <w:pPr>
        <w:spacing w:line="276" w:lineRule="auto"/>
      </w:pPr>
      <w:r>
        <w:rPr>
          <w:rFonts w:ascii="NEU-BZ-S92" w:hAnsi="NEU-BZ-S92"/>
        </w:rPr>
        <w:t>2.(2016</w:t>
      </w:r>
      <w:r>
        <w:rPr>
          <w:rFonts w:eastAsia="方正黑体_GBK"/>
        </w:rPr>
        <w:t>课标</w:t>
      </w:r>
      <w:r>
        <w:rPr>
          <w:rFonts w:ascii="NEU-BZ-S92" w:hAnsi="NEU-BZ-S92"/>
        </w:rPr>
        <w:t>Ⅱ,18,12</w:t>
      </w:r>
      <w:r>
        <w:rPr>
          <w:rFonts w:eastAsia="方正黑体_GBK"/>
        </w:rPr>
        <w:t>分</w:t>
      </w:r>
      <w:r>
        <w:rPr>
          <w:rFonts w:ascii="NEU-BZ-S92" w:hAnsi="NEU-BZ-S92"/>
        </w:rPr>
        <w:t>)</w:t>
      </w:r>
      <w:r>
        <w:t>某险种的基本保费为</w:t>
      </w:r>
      <w:r>
        <w:rPr>
          <w:rFonts w:ascii="NEU-BZ-S92" w:hAnsi="NEU-BZ-S92"/>
        </w:rPr>
        <w:t>a(</w:t>
      </w:r>
      <w:r>
        <w:t>单位</w:t>
      </w:r>
      <w:r>
        <w:rPr>
          <w:rFonts w:ascii="NEU-BZ-S92" w:hAnsi="NEU-BZ-S92"/>
        </w:rPr>
        <w:t>:</w:t>
      </w:r>
      <w:r>
        <w:t>元</w:t>
      </w:r>
      <w:r>
        <w:rPr>
          <w:rFonts w:ascii="NEU-BZ-S92" w:hAnsi="NEU-BZ-S92"/>
        </w:rPr>
        <w:t>),</w:t>
      </w:r>
      <w:r>
        <w:t>继续购买该险种的投保人称为续保人</w:t>
      </w:r>
      <w:r>
        <w:rPr>
          <w:rFonts w:ascii="NEU-BZ-S92" w:hAnsi="NEU-BZ-S92"/>
        </w:rPr>
        <w:t>,</w:t>
      </w:r>
      <w:r>
        <w:t>续保人本年度的保费与其上年度出险次数的关联如下</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3383"/>
        <w:gridCol w:w="1082"/>
        <w:gridCol w:w="241"/>
        <w:gridCol w:w="1085"/>
        <w:gridCol w:w="839"/>
        <w:gridCol w:w="1081"/>
        <w:gridCol w:w="595"/>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3383" w:type="dxa"/>
            <w:tcMar>
              <w:left w:w="0" w:type="dxa"/>
              <w:right w:w="0" w:type="dxa"/>
            </w:tcMar>
            <w:vAlign w:val="center"/>
          </w:tcPr>
          <w:p w:rsidR="000301E5">
            <w:pPr>
              <w:spacing w:line="276" w:lineRule="auto"/>
              <w:jc w:val="center"/>
            </w:pPr>
            <w:r>
              <w:rPr>
                <w:sz w:val="16"/>
              </w:rPr>
              <w:t>上年度出险次数</w:t>
            </w:r>
          </w:p>
        </w:tc>
        <w:tc>
          <w:tcPr>
            <w:tcW w:w="1082" w:type="dxa"/>
            <w:tcMar>
              <w:left w:w="0" w:type="dxa"/>
              <w:right w:w="0" w:type="dxa"/>
            </w:tcMar>
            <w:vAlign w:val="center"/>
          </w:tcPr>
          <w:p w:rsidR="000301E5">
            <w:pPr>
              <w:spacing w:line="276" w:lineRule="auto"/>
              <w:jc w:val="center"/>
            </w:pPr>
            <w:r>
              <w:rPr>
                <w:rFonts w:ascii="NEU-BZ-S92" w:hAnsi="NEU-BZ-S92"/>
                <w:sz w:val="16"/>
              </w:rPr>
              <w:t>0</w:t>
            </w:r>
          </w:p>
        </w:tc>
        <w:tc>
          <w:tcPr>
            <w:tcW w:w="241" w:type="dxa"/>
            <w:tcMar>
              <w:left w:w="0" w:type="dxa"/>
              <w:right w:w="0" w:type="dxa"/>
            </w:tcMar>
            <w:vAlign w:val="center"/>
          </w:tcPr>
          <w:p w:rsidR="000301E5">
            <w:pPr>
              <w:spacing w:line="276" w:lineRule="auto"/>
              <w:jc w:val="center"/>
            </w:pPr>
            <w:r>
              <w:rPr>
                <w:rFonts w:ascii="NEU-BZ-S92" w:hAnsi="NEU-BZ-S92"/>
                <w:sz w:val="16"/>
              </w:rPr>
              <w:t>1</w:t>
            </w:r>
          </w:p>
        </w:tc>
        <w:tc>
          <w:tcPr>
            <w:tcW w:w="1085" w:type="dxa"/>
            <w:tcMar>
              <w:left w:w="0" w:type="dxa"/>
              <w:right w:w="0" w:type="dxa"/>
            </w:tcMar>
            <w:vAlign w:val="center"/>
          </w:tcPr>
          <w:p w:rsidR="000301E5">
            <w:pPr>
              <w:spacing w:line="276" w:lineRule="auto"/>
              <w:jc w:val="center"/>
            </w:pPr>
            <w:r>
              <w:rPr>
                <w:rFonts w:ascii="NEU-BZ-S92" w:hAnsi="NEU-BZ-S92"/>
                <w:sz w:val="16"/>
              </w:rPr>
              <w:t>2</w:t>
            </w:r>
          </w:p>
        </w:tc>
        <w:tc>
          <w:tcPr>
            <w:tcW w:w="839" w:type="dxa"/>
            <w:tcMar>
              <w:left w:w="0" w:type="dxa"/>
              <w:right w:w="0" w:type="dxa"/>
            </w:tcMar>
            <w:vAlign w:val="center"/>
          </w:tcPr>
          <w:p w:rsidR="000301E5">
            <w:pPr>
              <w:spacing w:line="276" w:lineRule="auto"/>
              <w:jc w:val="center"/>
            </w:pPr>
            <w:r>
              <w:rPr>
                <w:rFonts w:ascii="NEU-BZ-S92" w:hAnsi="NEU-BZ-S92"/>
                <w:sz w:val="16"/>
              </w:rPr>
              <w:t>3</w:t>
            </w:r>
          </w:p>
        </w:tc>
        <w:tc>
          <w:tcPr>
            <w:tcW w:w="1081" w:type="dxa"/>
            <w:tcMar>
              <w:left w:w="0" w:type="dxa"/>
              <w:right w:w="0" w:type="dxa"/>
            </w:tcMar>
            <w:vAlign w:val="center"/>
          </w:tcPr>
          <w:p w:rsidR="000301E5">
            <w:pPr>
              <w:spacing w:line="276" w:lineRule="auto"/>
              <w:jc w:val="center"/>
            </w:pPr>
            <w:r>
              <w:rPr>
                <w:rFonts w:ascii="NEU-BZ-S92" w:hAnsi="NEU-BZ-S92"/>
                <w:sz w:val="16"/>
              </w:rPr>
              <w:t>4</w:t>
            </w:r>
          </w:p>
        </w:tc>
        <w:tc>
          <w:tcPr>
            <w:tcW w:w="595" w:type="dxa"/>
            <w:tcMar>
              <w:left w:w="0" w:type="dxa"/>
              <w:right w:w="0" w:type="dxa"/>
            </w:tcMar>
            <w:vAlign w:val="center"/>
          </w:tcPr>
          <w:p w:rsidR="000301E5">
            <w:pPr>
              <w:spacing w:line="276" w:lineRule="auto"/>
              <w:jc w:val="center"/>
            </w:pPr>
            <w:r>
              <w:rPr>
                <w:rFonts w:eastAsia="NEU-BZ-S92"/>
                <w:sz w:val="16"/>
              </w:rPr>
              <w:t>≥</w:t>
            </w:r>
            <w:r>
              <w:rPr>
                <w:rFonts w:ascii="NEU-BZ-S92" w:hAnsi="NEU-BZ-S92"/>
                <w:sz w:val="16"/>
              </w:rPr>
              <w:t>5</w:t>
            </w:r>
          </w:p>
        </w:tc>
      </w:tr>
      <w:tr>
        <w:tblPrEx>
          <w:tblW w:w="8306" w:type="dxa"/>
          <w:jc w:val="center"/>
          <w:tblLayout w:type="fixed"/>
          <w:tblLook w:val="04A0"/>
        </w:tblPrEx>
        <w:trPr>
          <w:jc w:val="center"/>
        </w:trPr>
        <w:tc>
          <w:tcPr>
            <w:tcW w:w="3383" w:type="dxa"/>
            <w:tcMar>
              <w:left w:w="0" w:type="dxa"/>
              <w:right w:w="0" w:type="dxa"/>
            </w:tcMar>
            <w:vAlign w:val="center"/>
          </w:tcPr>
          <w:p w:rsidR="000301E5">
            <w:pPr>
              <w:spacing w:line="276" w:lineRule="auto"/>
              <w:jc w:val="center"/>
            </w:pPr>
            <w:r>
              <w:rPr>
                <w:sz w:val="16"/>
              </w:rPr>
              <w:t>保</w:t>
            </w:r>
            <w:r>
              <w:rPr>
                <w:rFonts w:ascii="NEU-BZ-S92" w:hAnsi="NEU-BZ-S92"/>
                <w:sz w:val="16"/>
              </w:rPr>
              <w:t>　</w:t>
            </w:r>
            <w:r>
              <w:rPr>
                <w:sz w:val="16"/>
              </w:rPr>
              <w:t>费</w:t>
            </w:r>
          </w:p>
        </w:tc>
        <w:tc>
          <w:tcPr>
            <w:tcW w:w="1082" w:type="dxa"/>
            <w:tcMar>
              <w:left w:w="0" w:type="dxa"/>
              <w:right w:w="0" w:type="dxa"/>
            </w:tcMar>
            <w:vAlign w:val="center"/>
          </w:tcPr>
          <w:p w:rsidR="000301E5">
            <w:pPr>
              <w:spacing w:line="276" w:lineRule="auto"/>
              <w:jc w:val="center"/>
            </w:pPr>
            <w:r>
              <w:rPr>
                <w:rFonts w:ascii="NEU-BZ-S92" w:hAnsi="NEU-BZ-S92"/>
                <w:sz w:val="16"/>
              </w:rPr>
              <w:t>0.85a</w:t>
            </w:r>
          </w:p>
        </w:tc>
        <w:tc>
          <w:tcPr>
            <w:tcW w:w="241" w:type="dxa"/>
            <w:tcMar>
              <w:left w:w="0" w:type="dxa"/>
              <w:right w:w="0" w:type="dxa"/>
            </w:tcMar>
            <w:vAlign w:val="center"/>
          </w:tcPr>
          <w:p w:rsidR="000301E5">
            <w:pPr>
              <w:spacing w:line="276" w:lineRule="auto"/>
              <w:jc w:val="center"/>
            </w:pPr>
            <w:r>
              <w:rPr>
                <w:rFonts w:ascii="NEU-BZ-S92" w:hAnsi="NEU-BZ-S92"/>
                <w:sz w:val="16"/>
              </w:rPr>
              <w:t>a</w:t>
            </w:r>
          </w:p>
        </w:tc>
        <w:tc>
          <w:tcPr>
            <w:tcW w:w="1085" w:type="dxa"/>
            <w:tcMar>
              <w:left w:w="0" w:type="dxa"/>
              <w:right w:w="0" w:type="dxa"/>
            </w:tcMar>
            <w:vAlign w:val="center"/>
          </w:tcPr>
          <w:p w:rsidR="000301E5">
            <w:pPr>
              <w:spacing w:line="276" w:lineRule="auto"/>
              <w:jc w:val="center"/>
            </w:pPr>
            <w:r>
              <w:rPr>
                <w:rFonts w:ascii="NEU-BZ-S92" w:hAnsi="NEU-BZ-S92"/>
                <w:sz w:val="16"/>
              </w:rPr>
              <w:t>1.25a</w:t>
            </w:r>
          </w:p>
        </w:tc>
        <w:tc>
          <w:tcPr>
            <w:tcW w:w="839" w:type="dxa"/>
            <w:tcMar>
              <w:left w:w="0" w:type="dxa"/>
              <w:right w:w="0" w:type="dxa"/>
            </w:tcMar>
            <w:vAlign w:val="center"/>
          </w:tcPr>
          <w:p w:rsidR="000301E5">
            <w:pPr>
              <w:spacing w:line="276" w:lineRule="auto"/>
              <w:jc w:val="center"/>
            </w:pPr>
            <w:r>
              <w:rPr>
                <w:rFonts w:ascii="NEU-BZ-S92" w:hAnsi="NEU-BZ-S92"/>
                <w:sz w:val="16"/>
              </w:rPr>
              <w:t>1.5a</w:t>
            </w:r>
          </w:p>
        </w:tc>
        <w:tc>
          <w:tcPr>
            <w:tcW w:w="1081" w:type="dxa"/>
            <w:tcMar>
              <w:left w:w="0" w:type="dxa"/>
              <w:right w:w="0" w:type="dxa"/>
            </w:tcMar>
            <w:vAlign w:val="center"/>
          </w:tcPr>
          <w:p w:rsidR="000301E5">
            <w:pPr>
              <w:spacing w:line="276" w:lineRule="auto"/>
              <w:jc w:val="center"/>
            </w:pPr>
            <w:r>
              <w:rPr>
                <w:rFonts w:ascii="NEU-BZ-S92" w:hAnsi="NEU-BZ-S92"/>
                <w:sz w:val="16"/>
              </w:rPr>
              <w:t>1.75a</w:t>
            </w:r>
          </w:p>
        </w:tc>
        <w:tc>
          <w:tcPr>
            <w:tcW w:w="595" w:type="dxa"/>
            <w:tcMar>
              <w:left w:w="0" w:type="dxa"/>
              <w:right w:w="0" w:type="dxa"/>
            </w:tcMar>
            <w:vAlign w:val="center"/>
          </w:tcPr>
          <w:p w:rsidR="000301E5">
            <w:pPr>
              <w:spacing w:line="276" w:lineRule="auto"/>
              <w:jc w:val="center"/>
            </w:pPr>
            <w:r>
              <w:rPr>
                <w:rFonts w:ascii="NEU-BZ-S92" w:hAnsi="NEU-BZ-S92"/>
                <w:sz w:val="16"/>
              </w:rPr>
              <w:t>2a</w:t>
            </w:r>
          </w:p>
        </w:tc>
      </w:tr>
    </w:tbl>
    <w:p w:rsidR="000301E5">
      <w:pPr>
        <w:spacing w:line="276" w:lineRule="auto"/>
      </w:pPr>
      <w:r>
        <w:t>设该险种一续保人一年内出险次数与相应概率如下</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3270"/>
        <w:gridCol w:w="839"/>
        <w:gridCol w:w="839"/>
        <w:gridCol w:w="841"/>
        <w:gridCol w:w="841"/>
        <w:gridCol w:w="839"/>
        <w:gridCol w:w="837"/>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3270" w:type="dxa"/>
            <w:tcMar>
              <w:left w:w="0" w:type="dxa"/>
              <w:right w:w="0" w:type="dxa"/>
            </w:tcMar>
            <w:vAlign w:val="center"/>
          </w:tcPr>
          <w:p w:rsidR="000301E5">
            <w:pPr>
              <w:spacing w:line="276" w:lineRule="auto"/>
              <w:jc w:val="center"/>
            </w:pPr>
            <w:r>
              <w:rPr>
                <w:sz w:val="16"/>
              </w:rPr>
              <w:t>一年内出险次数</w:t>
            </w:r>
          </w:p>
        </w:tc>
        <w:tc>
          <w:tcPr>
            <w:tcW w:w="839" w:type="dxa"/>
            <w:tcMar>
              <w:left w:w="0" w:type="dxa"/>
              <w:right w:w="0" w:type="dxa"/>
            </w:tcMar>
            <w:vAlign w:val="center"/>
          </w:tcPr>
          <w:p w:rsidR="000301E5">
            <w:pPr>
              <w:spacing w:line="276" w:lineRule="auto"/>
              <w:jc w:val="center"/>
            </w:pPr>
            <w:r>
              <w:rPr>
                <w:rFonts w:ascii="NEU-BZ-S92" w:hAnsi="NEU-BZ-S92"/>
                <w:sz w:val="16"/>
              </w:rPr>
              <w:t>0</w:t>
            </w:r>
          </w:p>
        </w:tc>
        <w:tc>
          <w:tcPr>
            <w:tcW w:w="839" w:type="dxa"/>
            <w:tcMar>
              <w:left w:w="0" w:type="dxa"/>
              <w:right w:w="0" w:type="dxa"/>
            </w:tcMar>
            <w:vAlign w:val="center"/>
          </w:tcPr>
          <w:p w:rsidR="000301E5">
            <w:pPr>
              <w:spacing w:line="276" w:lineRule="auto"/>
              <w:jc w:val="center"/>
            </w:pPr>
            <w:r>
              <w:rPr>
                <w:rFonts w:ascii="NEU-BZ-S92" w:hAnsi="NEU-BZ-S92"/>
                <w:sz w:val="16"/>
              </w:rPr>
              <w:t>1</w:t>
            </w:r>
          </w:p>
        </w:tc>
        <w:tc>
          <w:tcPr>
            <w:tcW w:w="841" w:type="dxa"/>
            <w:tcMar>
              <w:left w:w="0" w:type="dxa"/>
              <w:right w:w="0" w:type="dxa"/>
            </w:tcMar>
            <w:vAlign w:val="center"/>
          </w:tcPr>
          <w:p w:rsidR="000301E5">
            <w:pPr>
              <w:spacing w:line="276" w:lineRule="auto"/>
              <w:jc w:val="center"/>
            </w:pPr>
            <w:r>
              <w:rPr>
                <w:rFonts w:ascii="NEU-BZ-S92" w:hAnsi="NEU-BZ-S92"/>
                <w:sz w:val="16"/>
              </w:rPr>
              <w:t>2</w:t>
            </w:r>
          </w:p>
        </w:tc>
        <w:tc>
          <w:tcPr>
            <w:tcW w:w="841" w:type="dxa"/>
            <w:tcMar>
              <w:left w:w="0" w:type="dxa"/>
              <w:right w:w="0" w:type="dxa"/>
            </w:tcMar>
            <w:vAlign w:val="center"/>
          </w:tcPr>
          <w:p w:rsidR="000301E5">
            <w:pPr>
              <w:spacing w:line="276" w:lineRule="auto"/>
              <w:jc w:val="center"/>
            </w:pPr>
            <w:r>
              <w:rPr>
                <w:rFonts w:ascii="NEU-BZ-S92" w:hAnsi="NEU-BZ-S92"/>
                <w:sz w:val="16"/>
              </w:rPr>
              <w:t>3</w:t>
            </w:r>
          </w:p>
        </w:tc>
        <w:tc>
          <w:tcPr>
            <w:tcW w:w="839" w:type="dxa"/>
            <w:tcMar>
              <w:left w:w="0" w:type="dxa"/>
              <w:right w:w="0" w:type="dxa"/>
            </w:tcMar>
            <w:vAlign w:val="center"/>
          </w:tcPr>
          <w:p w:rsidR="000301E5">
            <w:pPr>
              <w:spacing w:line="276" w:lineRule="auto"/>
              <w:jc w:val="center"/>
            </w:pPr>
            <w:r>
              <w:rPr>
                <w:rFonts w:ascii="NEU-BZ-S92" w:hAnsi="NEU-BZ-S92"/>
                <w:sz w:val="16"/>
              </w:rPr>
              <w:t>4</w:t>
            </w:r>
          </w:p>
        </w:tc>
        <w:tc>
          <w:tcPr>
            <w:tcW w:w="837" w:type="dxa"/>
            <w:tcMar>
              <w:left w:w="0" w:type="dxa"/>
              <w:right w:w="0" w:type="dxa"/>
            </w:tcMar>
            <w:vAlign w:val="center"/>
          </w:tcPr>
          <w:p w:rsidR="000301E5">
            <w:pPr>
              <w:spacing w:line="276" w:lineRule="auto"/>
              <w:jc w:val="center"/>
            </w:pPr>
            <w:r>
              <w:rPr>
                <w:rFonts w:eastAsia="NEU-BZ-S92"/>
                <w:sz w:val="16"/>
              </w:rPr>
              <w:t>≥</w:t>
            </w:r>
            <w:r>
              <w:rPr>
                <w:rFonts w:ascii="NEU-BZ-S92" w:hAnsi="NEU-BZ-S92"/>
                <w:sz w:val="16"/>
              </w:rPr>
              <w:t>5</w:t>
            </w:r>
          </w:p>
        </w:tc>
      </w:tr>
      <w:tr>
        <w:tblPrEx>
          <w:tblW w:w="8306" w:type="dxa"/>
          <w:jc w:val="center"/>
          <w:tblLayout w:type="fixed"/>
          <w:tblLook w:val="04A0"/>
        </w:tblPrEx>
        <w:trPr>
          <w:jc w:val="center"/>
        </w:trPr>
        <w:tc>
          <w:tcPr>
            <w:tcW w:w="3270" w:type="dxa"/>
            <w:tcMar>
              <w:left w:w="0" w:type="dxa"/>
              <w:right w:w="0" w:type="dxa"/>
            </w:tcMar>
            <w:vAlign w:val="center"/>
          </w:tcPr>
          <w:p w:rsidR="000301E5">
            <w:pPr>
              <w:spacing w:line="276" w:lineRule="auto"/>
              <w:jc w:val="center"/>
            </w:pPr>
            <w:r>
              <w:rPr>
                <w:sz w:val="16"/>
              </w:rPr>
              <w:t>概</w:t>
            </w:r>
            <w:r>
              <w:rPr>
                <w:rFonts w:ascii="NEU-BZ-S92" w:hAnsi="NEU-BZ-S92"/>
                <w:sz w:val="16"/>
              </w:rPr>
              <w:t>　</w:t>
            </w:r>
            <w:r>
              <w:rPr>
                <w:sz w:val="16"/>
              </w:rPr>
              <w:t>率</w:t>
            </w:r>
          </w:p>
        </w:tc>
        <w:tc>
          <w:tcPr>
            <w:tcW w:w="839" w:type="dxa"/>
            <w:tcMar>
              <w:left w:w="0" w:type="dxa"/>
              <w:right w:w="0" w:type="dxa"/>
            </w:tcMar>
            <w:vAlign w:val="center"/>
          </w:tcPr>
          <w:p w:rsidR="000301E5">
            <w:pPr>
              <w:spacing w:line="276" w:lineRule="auto"/>
              <w:jc w:val="center"/>
            </w:pPr>
            <w:r>
              <w:rPr>
                <w:rFonts w:ascii="NEU-BZ-S92" w:hAnsi="NEU-BZ-S92"/>
                <w:sz w:val="16"/>
              </w:rPr>
              <w:t>0.30</w:t>
            </w:r>
          </w:p>
        </w:tc>
        <w:tc>
          <w:tcPr>
            <w:tcW w:w="839" w:type="dxa"/>
            <w:tcMar>
              <w:left w:w="0" w:type="dxa"/>
              <w:right w:w="0" w:type="dxa"/>
            </w:tcMar>
            <w:vAlign w:val="center"/>
          </w:tcPr>
          <w:p w:rsidR="000301E5">
            <w:pPr>
              <w:spacing w:line="276" w:lineRule="auto"/>
              <w:jc w:val="center"/>
            </w:pPr>
            <w:r>
              <w:rPr>
                <w:rFonts w:ascii="NEU-BZ-S92" w:hAnsi="NEU-BZ-S92"/>
                <w:sz w:val="16"/>
              </w:rPr>
              <w:t>0.15</w:t>
            </w:r>
          </w:p>
        </w:tc>
        <w:tc>
          <w:tcPr>
            <w:tcW w:w="841" w:type="dxa"/>
            <w:tcMar>
              <w:left w:w="0" w:type="dxa"/>
              <w:right w:w="0" w:type="dxa"/>
            </w:tcMar>
            <w:vAlign w:val="center"/>
          </w:tcPr>
          <w:p w:rsidR="000301E5">
            <w:pPr>
              <w:spacing w:line="276" w:lineRule="auto"/>
              <w:jc w:val="center"/>
            </w:pPr>
            <w:r>
              <w:rPr>
                <w:rFonts w:ascii="NEU-BZ-S92" w:hAnsi="NEU-BZ-S92"/>
                <w:sz w:val="16"/>
              </w:rPr>
              <w:t>0.20</w:t>
            </w:r>
          </w:p>
        </w:tc>
        <w:tc>
          <w:tcPr>
            <w:tcW w:w="841" w:type="dxa"/>
            <w:tcMar>
              <w:left w:w="0" w:type="dxa"/>
              <w:right w:w="0" w:type="dxa"/>
            </w:tcMar>
            <w:vAlign w:val="center"/>
          </w:tcPr>
          <w:p w:rsidR="000301E5">
            <w:pPr>
              <w:spacing w:line="276" w:lineRule="auto"/>
              <w:jc w:val="center"/>
            </w:pPr>
            <w:r>
              <w:rPr>
                <w:rFonts w:ascii="NEU-BZ-S92" w:hAnsi="NEU-BZ-S92"/>
                <w:sz w:val="16"/>
              </w:rPr>
              <w:t>0.20</w:t>
            </w:r>
          </w:p>
        </w:tc>
        <w:tc>
          <w:tcPr>
            <w:tcW w:w="839" w:type="dxa"/>
            <w:tcMar>
              <w:left w:w="0" w:type="dxa"/>
              <w:right w:w="0" w:type="dxa"/>
            </w:tcMar>
            <w:vAlign w:val="center"/>
          </w:tcPr>
          <w:p w:rsidR="000301E5">
            <w:pPr>
              <w:spacing w:line="276" w:lineRule="auto"/>
              <w:jc w:val="center"/>
            </w:pPr>
            <w:r>
              <w:rPr>
                <w:rFonts w:ascii="NEU-BZ-S92" w:hAnsi="NEU-BZ-S92"/>
                <w:sz w:val="16"/>
              </w:rPr>
              <w:t>0.10</w:t>
            </w:r>
          </w:p>
        </w:tc>
        <w:tc>
          <w:tcPr>
            <w:tcW w:w="837" w:type="dxa"/>
            <w:tcMar>
              <w:left w:w="0" w:type="dxa"/>
              <w:right w:w="0" w:type="dxa"/>
            </w:tcMar>
            <w:vAlign w:val="center"/>
          </w:tcPr>
          <w:p w:rsidR="000301E5">
            <w:pPr>
              <w:spacing w:line="276" w:lineRule="auto"/>
              <w:jc w:val="center"/>
            </w:pPr>
            <w:r>
              <w:rPr>
                <w:rFonts w:ascii="NEU-BZ-S92" w:hAnsi="NEU-BZ-S92"/>
                <w:sz w:val="16"/>
              </w:rPr>
              <w:t>0.05</w:t>
            </w:r>
          </w:p>
        </w:tc>
      </w:tr>
    </w:tbl>
    <w:p w:rsidR="000301E5">
      <w:pPr>
        <w:spacing w:line="276" w:lineRule="auto"/>
      </w:pPr>
      <w:r>
        <w:rPr>
          <w:rFonts w:ascii="NEU-BZ-S92" w:hAnsi="NEU-BZ-S92"/>
        </w:rPr>
        <w:t>(1)</w:t>
      </w:r>
      <w:r>
        <w:t>求一续保人本年度的保费高于基本保费的概率</w:t>
      </w:r>
      <w:r>
        <w:rPr>
          <w:rFonts w:ascii="NEU-BZ-S92" w:hAnsi="NEU-BZ-S92"/>
        </w:rPr>
        <w:t>;</w:t>
      </w:r>
    </w:p>
    <w:p w:rsidR="000301E5">
      <w:pPr>
        <w:spacing w:line="276" w:lineRule="auto"/>
      </w:pPr>
      <w:r>
        <w:rPr>
          <w:rFonts w:ascii="NEU-BZ-S92" w:hAnsi="NEU-BZ-S92"/>
        </w:rPr>
        <w:t>(2)</w:t>
      </w:r>
      <w:r>
        <w:t>若一续保人本年度的保费高于基本保费</w:t>
      </w:r>
      <w:r>
        <w:rPr>
          <w:rFonts w:ascii="NEU-BZ-S92" w:hAnsi="NEU-BZ-S92"/>
        </w:rPr>
        <w:t>,</w:t>
      </w:r>
      <w:r>
        <w:t>求其保费比基本保费高出</w:t>
      </w:r>
      <w:r>
        <w:rPr>
          <w:rFonts w:ascii="NEU-BZ-S92" w:hAnsi="NEU-BZ-S92"/>
        </w:rPr>
        <w:t>60%</w:t>
      </w:r>
      <w:r>
        <w:t>的概率</w:t>
      </w:r>
      <w:r>
        <w:rPr>
          <w:rFonts w:ascii="NEU-BZ-S92" w:hAnsi="NEU-BZ-S92"/>
        </w:rPr>
        <w:t>;</w:t>
      </w:r>
    </w:p>
    <w:p w:rsidR="000301E5">
      <w:pPr>
        <w:spacing w:line="276" w:lineRule="auto"/>
      </w:pPr>
      <w:r>
        <w:rPr>
          <w:rFonts w:ascii="NEU-BZ-S92" w:hAnsi="NEU-BZ-S92"/>
        </w:rPr>
        <w:t>(3)</w:t>
      </w:r>
      <w:r>
        <w:t>求续保人本年度的平均保费与基本保费的比值</w:t>
      </w:r>
      <w:r>
        <w:rPr>
          <w:rFonts w:ascii="NEU-BZ-S92" w:hAnsi="NEU-BZ-S92"/>
        </w:rPr>
        <w:t>.</w:t>
      </w:r>
    </w:p>
    <w:p w:rsidR="000301E5">
      <w:pPr>
        <w:spacing w:line="276" w:lineRule="auto"/>
      </w:pPr>
      <w:r>
        <w:rPr>
          <w:rFonts w:eastAsia="方正黑体_GBK"/>
        </w:rPr>
        <w:t>解析</w:t>
      </w:r>
      <w:r>
        <w:rPr>
          <w:rFonts w:ascii="NEU-BZ-S92" w:hAnsi="NEU-BZ-S92"/>
        </w:rPr>
        <w:t>　</w:t>
      </w:r>
      <w:r>
        <w:rPr>
          <w:rFonts w:ascii="NEU-BZ-S92" w:hAnsi="NEU-BZ-S92"/>
        </w:rPr>
        <w:t>(1)</w:t>
      </w:r>
      <w:r>
        <w:t>设</w:t>
      </w:r>
      <w:r>
        <w:rPr>
          <w:rFonts w:ascii="NEU-BZ-S92" w:hAnsi="NEU-BZ-S92"/>
        </w:rPr>
        <w:t>A</w:t>
      </w:r>
      <w:r>
        <w:t>表示事件</w:t>
      </w:r>
      <w:r>
        <w:rPr>
          <w:rFonts w:ascii="NEU-BZ-S92" w:hAnsi="NEU-BZ-S92"/>
        </w:rPr>
        <w:t>:</w:t>
      </w:r>
      <w:r>
        <w:t>“</w:t>
      </w:r>
      <w:r>
        <w:t>一续保人本年度的保费高于基本保费</w:t>
      </w:r>
      <w:r>
        <w:t>”</w:t>
      </w:r>
      <w:r>
        <w:rPr>
          <w:rFonts w:ascii="NEU-BZ-S92" w:hAnsi="NEU-BZ-S92"/>
        </w:rPr>
        <w:t>,</w:t>
      </w:r>
      <w:r>
        <w:t>则事件</w:t>
      </w:r>
      <w:r>
        <w:rPr>
          <w:rFonts w:ascii="NEU-BZ-S92" w:hAnsi="NEU-BZ-S92"/>
        </w:rPr>
        <w:t>A</w:t>
      </w:r>
      <w:r>
        <w:t>发生当且仅当一年内出险次数大于</w:t>
      </w:r>
      <w:r>
        <w:rPr>
          <w:rFonts w:ascii="NEU-BZ-S92" w:hAnsi="NEU-BZ-S92"/>
        </w:rPr>
        <w:t>1,</w:t>
      </w:r>
      <w:r>
        <w:t>故</w:t>
      </w:r>
      <w:r>
        <w:rPr>
          <w:rFonts w:ascii="NEU-BZ-S92" w:hAnsi="NEU-BZ-S92"/>
        </w:rPr>
        <w:t>P(A)=0.2+0.2+0.1+0.05=0.55.(3</w:t>
      </w:r>
      <w:r>
        <w:t>分</w:t>
      </w:r>
      <w:r>
        <w:rPr>
          <w:rFonts w:ascii="NEU-BZ-S92" w:hAnsi="NEU-BZ-S92"/>
        </w:rPr>
        <w:t>)</w:t>
      </w:r>
    </w:p>
    <w:p w:rsidR="000301E5">
      <w:pPr>
        <w:spacing w:line="276" w:lineRule="auto"/>
      </w:pPr>
      <w:r>
        <w:rPr>
          <w:rFonts w:ascii="NEU-BZ-S92" w:hAnsi="NEU-BZ-S92"/>
        </w:rPr>
        <w:t>(2)</w:t>
      </w:r>
      <w:r>
        <w:t>设</w:t>
      </w:r>
      <w:r>
        <w:rPr>
          <w:rFonts w:ascii="NEU-BZ-S92" w:hAnsi="NEU-BZ-S92"/>
        </w:rPr>
        <w:t>B</w:t>
      </w:r>
      <w:r>
        <w:t>表示事件</w:t>
      </w:r>
      <w:r>
        <w:rPr>
          <w:rFonts w:ascii="NEU-BZ-S92" w:hAnsi="NEU-BZ-S92"/>
        </w:rPr>
        <w:t>:</w:t>
      </w:r>
      <w:r>
        <w:t>“</w:t>
      </w:r>
      <w:r>
        <w:t>一续保人本年度的保费比基本保费高出</w:t>
      </w:r>
      <w:r>
        <w:rPr>
          <w:rFonts w:ascii="NEU-BZ-S92" w:hAnsi="NEU-BZ-S92"/>
        </w:rPr>
        <w:t>60%</w:t>
      </w:r>
      <w:r>
        <w:t>”</w:t>
      </w:r>
      <w:r>
        <w:rPr>
          <w:rFonts w:ascii="NEU-BZ-S92" w:hAnsi="NEU-BZ-S92"/>
        </w:rPr>
        <w:t>,</w:t>
      </w:r>
      <w:r>
        <w:t>则事件</w:t>
      </w:r>
      <w:r>
        <w:rPr>
          <w:rFonts w:ascii="NEU-BZ-S92" w:hAnsi="NEU-BZ-S92"/>
        </w:rPr>
        <w:t>B</w:t>
      </w:r>
      <w:r>
        <w:t>发生当且仅当一年内出险次数大于</w:t>
      </w:r>
      <w:r>
        <w:rPr>
          <w:rFonts w:ascii="NEU-BZ-S92" w:hAnsi="NEU-BZ-S92"/>
        </w:rPr>
        <w:t>3,</w:t>
      </w:r>
      <w:r>
        <w:t>故</w:t>
      </w:r>
      <w:r>
        <w:rPr>
          <w:rFonts w:ascii="NEU-BZ-S92" w:hAnsi="NEU-BZ-S92"/>
        </w:rPr>
        <w:t>P(B)=0.1+0.05=0.15.</w:t>
      </w:r>
    </w:p>
    <w:p w:rsidR="000301E5">
      <w:pPr>
        <w:spacing w:line="276" w:lineRule="auto"/>
      </w:pPr>
      <w:r>
        <w:t>又</w:t>
      </w:r>
      <w:r>
        <w:rPr>
          <w:rFonts w:ascii="NEU-BZ-S92" w:hAnsi="NEU-BZ-S92"/>
        </w:rPr>
        <w:t>P(AB)=P(B),</w:t>
      </w:r>
      <w:r>
        <w:t>故</w:t>
      </w:r>
      <w:r>
        <w:rPr>
          <w:rFonts w:ascii="NEU-BZ-S92" w:hAnsi="NEU-BZ-S92"/>
        </w:rPr>
        <w:t>P(B|A)=</w:t>
      </w:r>
      <m:oMath>
        <m:f>
          <m:fPr>
            <m:ctrlPr>
              <w:rPr>
                <w:rFonts w:ascii="Cambria Math" w:hAnsi="Cambria Math"/>
              </w:rPr>
            </m:ctrlPr>
          </m:fPr>
          <m:num>
            <m:r>
              <w:rPr>
                <w:rFonts w:ascii="Cambria Math" w:hAnsi="Cambria Math"/>
                <w:sz w:val="20"/>
                <w:szCs w:val="20"/>
              </w:rPr>
              <m:t>P</m:t>
            </m:r>
            <m:r>
              <m:rPr>
                <m:nor/>
              </m:rPr>
              <w:rPr>
                <w:rFonts w:ascii="Cambria Math"/>
                <w:sz w:val="20"/>
                <w:szCs w:val="20"/>
              </w:rPr>
              <m:t>(</m:t>
            </m:r>
            <m:r>
              <w:rPr>
                <w:rFonts w:ascii="Cambria Math" w:hAnsi="Cambria Math"/>
                <w:sz w:val="20"/>
                <w:szCs w:val="20"/>
              </w:rPr>
              <m:t>AB</m:t>
            </m:r>
            <m:r>
              <m:rPr>
                <m:nor/>
              </m:rPr>
              <w:rPr>
                <w:rFonts w:ascii="Cambria Math"/>
                <w:sz w:val="20"/>
                <w:szCs w:val="20"/>
              </w:rPr>
              <m:t>)</m:t>
            </m:r>
          </m:num>
          <m:den>
            <m:r>
              <w:rPr>
                <w:rFonts w:ascii="Cambria Math" w:hAnsi="Cambria Math"/>
                <w:sz w:val="20"/>
                <w:szCs w:val="20"/>
              </w:rPr>
              <m:t>P</m:t>
            </m:r>
            <m:r>
              <m:rPr>
                <m:nor/>
              </m:rPr>
              <w:rPr>
                <w:rFonts w:ascii="Cambria Math"/>
                <w:sz w:val="20"/>
                <w:szCs w:val="20"/>
              </w:rPr>
              <m:t>(</m:t>
            </m:r>
            <m:r>
              <w:rPr>
                <w:rFonts w:ascii="Cambria Math" w:hAnsi="Cambria Math"/>
                <w:sz w:val="20"/>
                <w:szCs w:val="20"/>
              </w:rPr>
              <m:t>A</m:t>
            </m:r>
            <m:r>
              <m:rPr>
                <m:nor/>
              </m:rPr>
              <w:rPr>
                <w:rFonts w:ascii="Cambria Math"/>
                <w:sz w:val="20"/>
                <w:szCs w:val="20"/>
              </w:rPr>
              <m:t>)</m:t>
            </m:r>
          </m:den>
        </m:f>
      </m:oMath>
      <w:r>
        <w:rPr>
          <w:rFonts w:ascii="NEU-BZ-S92" w:hAnsi="NEU-BZ-S92"/>
        </w:rPr>
        <w:t>=</w:t>
      </w:r>
      <m:oMath>
        <m:f>
          <m:fPr>
            <m:ctrlPr>
              <w:rPr>
                <w:rFonts w:ascii="Cambria Math" w:hAnsi="Cambria Math"/>
              </w:rPr>
            </m:ctrlPr>
          </m:fPr>
          <m:num>
            <m:r>
              <w:rPr>
                <w:rFonts w:ascii="Cambria Math" w:hAnsi="Cambria Math"/>
                <w:sz w:val="20"/>
                <w:szCs w:val="20"/>
              </w:rPr>
              <m:t>P</m:t>
            </m:r>
            <m:r>
              <m:rPr>
                <m:nor/>
              </m:rPr>
              <w:rPr>
                <w:rFonts w:ascii="Cambria Math"/>
                <w:sz w:val="20"/>
                <w:szCs w:val="20"/>
              </w:rPr>
              <m:t>(</m:t>
            </m:r>
            <m:r>
              <w:rPr>
                <w:rFonts w:ascii="Cambria Math" w:hAnsi="Cambria Math"/>
                <w:sz w:val="20"/>
                <w:szCs w:val="20"/>
              </w:rPr>
              <m:t>B</m:t>
            </m:r>
            <m:r>
              <m:rPr>
                <m:nor/>
              </m:rPr>
              <w:rPr>
                <w:rFonts w:ascii="Cambria Math"/>
                <w:sz w:val="20"/>
                <w:szCs w:val="20"/>
              </w:rPr>
              <m:t>)</m:t>
            </m:r>
          </m:num>
          <m:den>
            <m:r>
              <w:rPr>
                <w:rFonts w:ascii="Cambria Math" w:hAnsi="Cambria Math"/>
                <w:sz w:val="20"/>
                <w:szCs w:val="20"/>
              </w:rPr>
              <m:t>P</m:t>
            </m:r>
            <m:r>
              <m:rPr>
                <m:nor/>
              </m:rPr>
              <w:rPr>
                <w:rFonts w:ascii="Cambria Math"/>
                <w:sz w:val="20"/>
                <w:szCs w:val="20"/>
              </w:rPr>
              <m:t>(</m:t>
            </m:r>
            <m:r>
              <w:rPr>
                <w:rFonts w:ascii="Cambria Math" w:hAnsi="Cambria Math"/>
                <w:sz w:val="20"/>
                <w:szCs w:val="20"/>
              </w:rPr>
              <m:t>A</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0</m:t>
            </m:r>
            <m:r>
              <m:rPr>
                <m:nor/>
              </m:rPr>
              <w:rPr>
                <w:rFonts w:ascii="Cambria Math"/>
                <w:sz w:val="20"/>
                <w:szCs w:val="20"/>
              </w:rPr>
              <m:t>.</m:t>
            </m:r>
            <m:r>
              <m:rPr>
                <m:sty m:val="p"/>
              </m:rPr>
              <w:rPr>
                <w:rFonts w:ascii="Cambria Math"/>
                <w:sz w:val="20"/>
                <w:szCs w:val="20"/>
              </w:rPr>
              <m:t>15</m:t>
            </m:r>
          </m:num>
          <m:den>
            <m:r>
              <m:rPr>
                <m:sty m:val="p"/>
              </m:rPr>
              <w:rPr>
                <w:rFonts w:ascii="Cambria Math"/>
                <w:sz w:val="20"/>
                <w:szCs w:val="20"/>
              </w:rPr>
              <m:t>0</m:t>
            </m:r>
            <m:r>
              <m:rPr>
                <m:nor/>
              </m:rPr>
              <w:rPr>
                <w:rFonts w:ascii="Cambria Math"/>
                <w:sz w:val="20"/>
                <w:szCs w:val="20"/>
              </w:rPr>
              <m:t>.</m:t>
            </m:r>
            <m:r>
              <m:rPr>
                <m:sty m:val="p"/>
              </m:rPr>
              <w:rPr>
                <w:rFonts w:ascii="Cambria Math"/>
                <w:sz w:val="20"/>
                <w:szCs w:val="20"/>
              </w:rPr>
              <m:t>55</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11</m:t>
            </m:r>
          </m:den>
        </m:f>
      </m:oMath>
      <w:r>
        <w:rPr>
          <w:rFonts w:ascii="NEU-BZ-S92" w:hAnsi="NEU-BZ-S92"/>
        </w:rPr>
        <w:t>.</w:t>
      </w:r>
    </w:p>
    <w:p w:rsidR="000301E5">
      <w:pPr>
        <w:spacing w:line="276" w:lineRule="auto"/>
      </w:pPr>
      <w:r>
        <w:t>因此所求概率为</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11</m:t>
            </m:r>
          </m:den>
        </m:f>
      </m:oMath>
      <w:r>
        <w:rPr>
          <w:rFonts w:ascii="NEU-BZ-S92" w:hAnsi="NEU-BZ-S92"/>
        </w:rPr>
        <w:t>.(7</w:t>
      </w:r>
      <w:r>
        <w:t>分</w:t>
      </w:r>
      <w:r>
        <w:rPr>
          <w:rFonts w:ascii="NEU-BZ-S92" w:hAnsi="NEU-BZ-S92"/>
        </w:rPr>
        <w:t>)</w:t>
      </w:r>
    </w:p>
    <w:p w:rsidR="000301E5">
      <w:pPr>
        <w:spacing w:line="276" w:lineRule="auto"/>
      </w:pPr>
      <w:r>
        <w:rPr>
          <w:rFonts w:ascii="NEU-BZ-S92" w:hAnsi="NEU-BZ-S92"/>
        </w:rPr>
        <w:t>(3)</w:t>
      </w:r>
      <w:r>
        <w:t>记续保人本年度的保费为</w:t>
      </w:r>
      <w:r>
        <w:rPr>
          <w:rFonts w:ascii="NEU-BZ-S92" w:hAnsi="NEU-BZ-S92"/>
        </w:rPr>
        <w:t>X</w:t>
      </w:r>
      <w:r>
        <w:t>元</w:t>
      </w:r>
      <w:r>
        <w:rPr>
          <w:rFonts w:ascii="NEU-BZ-S92" w:hAnsi="NEU-BZ-S92"/>
        </w:rPr>
        <w:t>,</w:t>
      </w:r>
      <w:r>
        <w:t>则</w:t>
      </w:r>
      <w:r>
        <w:rPr>
          <w:rFonts w:ascii="NEU-BZ-S92" w:hAnsi="NEU-BZ-S92"/>
        </w:rPr>
        <w:t>X</w:t>
      </w:r>
      <w:r>
        <w:t>的分布列为</w:t>
      </w:r>
    </w:p>
    <w:tbl>
      <w:tblPr>
        <w:tblW w:w="44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41"/>
        <w:gridCol w:w="640"/>
        <w:gridCol w:w="640"/>
        <w:gridCol w:w="640"/>
        <w:gridCol w:w="639"/>
        <w:gridCol w:w="640"/>
        <w:gridCol w:w="640"/>
      </w:tblGrid>
      <w:tr>
        <w:tblPrEx>
          <w:tblW w:w="44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641" w:type="dxa"/>
            <w:tcMar>
              <w:left w:w="0" w:type="dxa"/>
              <w:right w:w="0" w:type="dxa"/>
            </w:tcMar>
            <w:vAlign w:val="center"/>
          </w:tcPr>
          <w:p w:rsidR="000301E5">
            <w:pPr>
              <w:spacing w:line="276" w:lineRule="auto"/>
              <w:jc w:val="center"/>
            </w:pPr>
            <w:r>
              <w:rPr>
                <w:rFonts w:ascii="NEU-BZ-S92" w:hAnsi="NEU-BZ-S92"/>
                <w:sz w:val="16"/>
              </w:rPr>
              <w:t>X</w:t>
            </w:r>
          </w:p>
        </w:tc>
        <w:tc>
          <w:tcPr>
            <w:tcW w:w="640" w:type="dxa"/>
            <w:tcMar>
              <w:left w:w="0" w:type="dxa"/>
              <w:right w:w="0" w:type="dxa"/>
            </w:tcMar>
            <w:vAlign w:val="center"/>
          </w:tcPr>
          <w:p w:rsidR="000301E5">
            <w:pPr>
              <w:spacing w:line="276" w:lineRule="auto"/>
              <w:jc w:val="center"/>
            </w:pPr>
            <w:r>
              <w:rPr>
                <w:rFonts w:ascii="NEU-BZ-S92" w:hAnsi="NEU-BZ-S92"/>
                <w:sz w:val="16"/>
              </w:rPr>
              <w:t>0.85a</w:t>
            </w:r>
          </w:p>
        </w:tc>
        <w:tc>
          <w:tcPr>
            <w:tcW w:w="640" w:type="dxa"/>
            <w:tcMar>
              <w:left w:w="0" w:type="dxa"/>
              <w:right w:w="0" w:type="dxa"/>
            </w:tcMar>
            <w:vAlign w:val="center"/>
          </w:tcPr>
          <w:p w:rsidR="000301E5">
            <w:pPr>
              <w:spacing w:line="276" w:lineRule="auto"/>
              <w:jc w:val="center"/>
            </w:pPr>
            <w:r>
              <w:rPr>
                <w:rFonts w:ascii="NEU-BZ-S92" w:hAnsi="NEU-BZ-S92"/>
                <w:sz w:val="16"/>
              </w:rPr>
              <w:t>a</w:t>
            </w:r>
          </w:p>
        </w:tc>
        <w:tc>
          <w:tcPr>
            <w:tcW w:w="640" w:type="dxa"/>
            <w:tcMar>
              <w:left w:w="0" w:type="dxa"/>
              <w:right w:w="0" w:type="dxa"/>
            </w:tcMar>
            <w:vAlign w:val="center"/>
          </w:tcPr>
          <w:p w:rsidR="000301E5">
            <w:pPr>
              <w:spacing w:line="276" w:lineRule="auto"/>
              <w:jc w:val="center"/>
            </w:pPr>
            <w:r>
              <w:rPr>
                <w:rFonts w:ascii="NEU-BZ-S92" w:hAnsi="NEU-BZ-S92"/>
                <w:sz w:val="16"/>
              </w:rPr>
              <w:t>1.25a</w:t>
            </w:r>
          </w:p>
        </w:tc>
        <w:tc>
          <w:tcPr>
            <w:tcW w:w="639" w:type="dxa"/>
            <w:tcMar>
              <w:left w:w="0" w:type="dxa"/>
              <w:right w:w="0" w:type="dxa"/>
            </w:tcMar>
            <w:vAlign w:val="center"/>
          </w:tcPr>
          <w:p w:rsidR="000301E5">
            <w:pPr>
              <w:spacing w:line="276" w:lineRule="auto"/>
              <w:jc w:val="center"/>
            </w:pPr>
            <w:r>
              <w:rPr>
                <w:rFonts w:ascii="NEU-BZ-S92" w:hAnsi="NEU-BZ-S92"/>
                <w:sz w:val="16"/>
              </w:rPr>
              <w:t>1.5a</w:t>
            </w:r>
          </w:p>
        </w:tc>
        <w:tc>
          <w:tcPr>
            <w:tcW w:w="640" w:type="dxa"/>
            <w:tcMar>
              <w:left w:w="0" w:type="dxa"/>
              <w:right w:w="0" w:type="dxa"/>
            </w:tcMar>
            <w:vAlign w:val="center"/>
          </w:tcPr>
          <w:p w:rsidR="000301E5">
            <w:pPr>
              <w:spacing w:line="276" w:lineRule="auto"/>
              <w:jc w:val="center"/>
            </w:pPr>
            <w:r>
              <w:rPr>
                <w:rFonts w:ascii="NEU-BZ-S92" w:hAnsi="NEU-BZ-S92"/>
                <w:sz w:val="16"/>
              </w:rPr>
              <w:t>1.75a</w:t>
            </w:r>
          </w:p>
        </w:tc>
        <w:tc>
          <w:tcPr>
            <w:tcW w:w="640" w:type="dxa"/>
            <w:tcMar>
              <w:left w:w="0" w:type="dxa"/>
              <w:right w:w="0" w:type="dxa"/>
            </w:tcMar>
            <w:vAlign w:val="center"/>
          </w:tcPr>
          <w:p w:rsidR="000301E5">
            <w:pPr>
              <w:spacing w:line="276" w:lineRule="auto"/>
              <w:jc w:val="center"/>
            </w:pPr>
            <w:r>
              <w:rPr>
                <w:rFonts w:ascii="NEU-BZ-S92" w:hAnsi="NEU-BZ-S92"/>
                <w:sz w:val="16"/>
              </w:rPr>
              <w:t>2a</w:t>
            </w:r>
          </w:p>
        </w:tc>
      </w:tr>
      <w:tr>
        <w:tblPrEx>
          <w:tblW w:w="4480" w:type="dxa"/>
          <w:jc w:val="center"/>
          <w:tblLayout w:type="fixed"/>
          <w:tblLook w:val="04A0"/>
        </w:tblPrEx>
        <w:trPr>
          <w:jc w:val="center"/>
        </w:trPr>
        <w:tc>
          <w:tcPr>
            <w:tcW w:w="641" w:type="dxa"/>
            <w:tcMar>
              <w:left w:w="0" w:type="dxa"/>
              <w:right w:w="0" w:type="dxa"/>
            </w:tcMar>
            <w:vAlign w:val="center"/>
          </w:tcPr>
          <w:p w:rsidR="000301E5">
            <w:pPr>
              <w:spacing w:line="276" w:lineRule="auto"/>
              <w:jc w:val="center"/>
            </w:pPr>
            <w:r>
              <w:rPr>
                <w:rFonts w:ascii="NEU-BZ-S92" w:hAnsi="NEU-BZ-S92"/>
                <w:sz w:val="16"/>
              </w:rPr>
              <w:t>P</w:t>
            </w:r>
          </w:p>
        </w:tc>
        <w:tc>
          <w:tcPr>
            <w:tcW w:w="640" w:type="dxa"/>
            <w:tcMar>
              <w:left w:w="0" w:type="dxa"/>
              <w:right w:w="0" w:type="dxa"/>
            </w:tcMar>
            <w:vAlign w:val="center"/>
          </w:tcPr>
          <w:p w:rsidR="000301E5">
            <w:pPr>
              <w:spacing w:line="276" w:lineRule="auto"/>
              <w:jc w:val="center"/>
            </w:pPr>
            <w:r>
              <w:rPr>
                <w:rFonts w:ascii="NEU-BZ-S92" w:hAnsi="NEU-BZ-S92"/>
                <w:sz w:val="16"/>
              </w:rPr>
              <w:t>0.30</w:t>
            </w:r>
          </w:p>
        </w:tc>
        <w:tc>
          <w:tcPr>
            <w:tcW w:w="640" w:type="dxa"/>
            <w:tcMar>
              <w:left w:w="0" w:type="dxa"/>
              <w:right w:w="0" w:type="dxa"/>
            </w:tcMar>
            <w:vAlign w:val="center"/>
          </w:tcPr>
          <w:p w:rsidR="000301E5">
            <w:pPr>
              <w:spacing w:line="276" w:lineRule="auto"/>
              <w:jc w:val="center"/>
            </w:pPr>
            <w:r>
              <w:rPr>
                <w:rFonts w:ascii="NEU-BZ-S92" w:hAnsi="NEU-BZ-S92"/>
                <w:sz w:val="16"/>
              </w:rPr>
              <w:t>0.15</w:t>
            </w:r>
          </w:p>
        </w:tc>
        <w:tc>
          <w:tcPr>
            <w:tcW w:w="640" w:type="dxa"/>
            <w:tcMar>
              <w:left w:w="0" w:type="dxa"/>
              <w:right w:w="0" w:type="dxa"/>
            </w:tcMar>
            <w:vAlign w:val="center"/>
          </w:tcPr>
          <w:p w:rsidR="000301E5">
            <w:pPr>
              <w:spacing w:line="276" w:lineRule="auto"/>
              <w:jc w:val="center"/>
            </w:pPr>
            <w:r>
              <w:rPr>
                <w:rFonts w:ascii="NEU-BZ-S92" w:hAnsi="NEU-BZ-S92"/>
                <w:sz w:val="16"/>
              </w:rPr>
              <w:t>0.20</w:t>
            </w:r>
          </w:p>
        </w:tc>
        <w:tc>
          <w:tcPr>
            <w:tcW w:w="639" w:type="dxa"/>
            <w:tcMar>
              <w:left w:w="0" w:type="dxa"/>
              <w:right w:w="0" w:type="dxa"/>
            </w:tcMar>
            <w:vAlign w:val="center"/>
          </w:tcPr>
          <w:p w:rsidR="000301E5">
            <w:pPr>
              <w:spacing w:line="276" w:lineRule="auto"/>
              <w:jc w:val="center"/>
            </w:pPr>
            <w:r>
              <w:rPr>
                <w:rFonts w:ascii="NEU-BZ-S92" w:hAnsi="NEU-BZ-S92"/>
                <w:sz w:val="16"/>
              </w:rPr>
              <w:t>0.20</w:t>
            </w:r>
          </w:p>
        </w:tc>
        <w:tc>
          <w:tcPr>
            <w:tcW w:w="640" w:type="dxa"/>
            <w:tcMar>
              <w:left w:w="0" w:type="dxa"/>
              <w:right w:w="0" w:type="dxa"/>
            </w:tcMar>
            <w:vAlign w:val="center"/>
          </w:tcPr>
          <w:p w:rsidR="000301E5">
            <w:pPr>
              <w:spacing w:line="276" w:lineRule="auto"/>
              <w:jc w:val="center"/>
            </w:pPr>
            <w:r>
              <w:rPr>
                <w:rFonts w:ascii="NEU-BZ-S92" w:hAnsi="NEU-BZ-S92"/>
                <w:sz w:val="16"/>
              </w:rPr>
              <w:t>0.10</w:t>
            </w:r>
          </w:p>
        </w:tc>
        <w:tc>
          <w:tcPr>
            <w:tcW w:w="640" w:type="dxa"/>
            <w:tcMar>
              <w:left w:w="0" w:type="dxa"/>
              <w:right w:w="0" w:type="dxa"/>
            </w:tcMar>
            <w:vAlign w:val="center"/>
          </w:tcPr>
          <w:p w:rsidR="000301E5">
            <w:pPr>
              <w:spacing w:line="276" w:lineRule="auto"/>
              <w:jc w:val="center"/>
            </w:pPr>
            <w:r>
              <w:rPr>
                <w:rFonts w:ascii="NEU-BZ-S92" w:hAnsi="NEU-BZ-S92"/>
                <w:sz w:val="16"/>
              </w:rPr>
              <w:t>0.05</w:t>
            </w:r>
          </w:p>
        </w:tc>
      </w:tr>
    </w:tbl>
    <w:p w:rsidR="000301E5">
      <w:pPr>
        <w:spacing w:line="276" w:lineRule="auto"/>
      </w:pPr>
      <w:r>
        <w:rPr>
          <w:rFonts w:ascii="NEU-BZ-S92" w:hAnsi="NEU-BZ-S92"/>
        </w:rPr>
        <w:t>EX=0.85a×0.30+a×0.15+1.25a×0.20+1.5a×0.20+1.75a×0.10+2a×0.05=1.23a.</w:t>
      </w:r>
    </w:p>
    <w:p w:rsidR="000301E5">
      <w:pPr>
        <w:spacing w:line="276" w:lineRule="auto"/>
      </w:pPr>
      <w:r>
        <w:t>因此续保人本年度的平均保费与基本保费的比值为</w:t>
      </w:r>
      <w:r>
        <w:rPr>
          <w:rFonts w:ascii="NEU-BZ-S92" w:hAnsi="NEU-BZ-S92"/>
        </w:rPr>
        <w:t>1.23.(12</w:t>
      </w:r>
      <w:r>
        <w:t>分</w:t>
      </w:r>
      <w:r>
        <w:rPr>
          <w:rFonts w:ascii="NEU-BZ-S92" w:hAnsi="NEU-BZ-S92"/>
        </w:rPr>
        <w:t>)</w:t>
      </w:r>
    </w:p>
    <w:p w:rsidR="000301E5">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将本年度保费高于基本保费</w:t>
      </w:r>
      <w:r>
        <w:rPr>
          <w:rFonts w:ascii="NEU-BZ-S92" w:hAnsi="NEU-BZ-S92"/>
        </w:rPr>
        <w:t>a</w:t>
      </w:r>
      <w:r>
        <w:rPr>
          <w:rFonts w:eastAsia="方正楷体_GBK"/>
        </w:rPr>
        <w:t>对应的所有事件的概率相加即可</w:t>
      </w:r>
      <w:r>
        <w:rPr>
          <w:rFonts w:ascii="NEU-BZ-S92" w:hAnsi="NEU-BZ-S92"/>
        </w:rPr>
        <w:t>;</w:t>
      </w:r>
    </w:p>
    <w:p w:rsidR="000301E5">
      <w:pPr>
        <w:spacing w:line="276" w:lineRule="auto"/>
      </w:pPr>
      <w:r>
        <w:rPr>
          <w:rFonts w:ascii="NEU-BZ-S92" w:hAnsi="NEU-BZ-S92"/>
        </w:rPr>
        <w:t>(2)</w:t>
      </w:r>
      <w:r>
        <w:rPr>
          <w:rFonts w:eastAsia="方正楷体_GBK"/>
        </w:rPr>
        <w:t>利用条件概率公式求解</w:t>
      </w:r>
      <w:r>
        <w:rPr>
          <w:rFonts w:ascii="NEU-BZ-S92" w:hAnsi="NEU-BZ-S92"/>
        </w:rPr>
        <w:t>;</w:t>
      </w:r>
    </w:p>
    <w:p w:rsidR="000301E5">
      <w:pPr>
        <w:spacing w:line="276" w:lineRule="auto"/>
      </w:pPr>
      <w:r>
        <w:rPr>
          <w:rFonts w:ascii="NEU-BZ-S92" w:hAnsi="NEU-BZ-S92"/>
        </w:rPr>
        <w:t>(3)</w:t>
      </w:r>
      <w:r>
        <w:rPr>
          <w:rFonts w:eastAsia="方正楷体_GBK"/>
        </w:rPr>
        <w:t>求出续保人本年度保费的期望与基本保费的比值即可</w:t>
      </w:r>
      <w:r>
        <w:rPr>
          <w:rFonts w:ascii="NEU-BZ-S92" w:hAnsi="NEU-BZ-S92"/>
        </w:rPr>
        <w:t>.</w:t>
      </w:r>
    </w:p>
    <w:p w:rsidR="000301E5">
      <w:pPr>
        <w:spacing w:line="276" w:lineRule="auto"/>
      </w:pPr>
      <w:r>
        <w:rPr>
          <w:rFonts w:ascii="NEU-BZ-S92" w:hAnsi="NEU-BZ-S92"/>
        </w:rPr>
        <w:t>3.(2016</w:t>
      </w:r>
      <w:r>
        <w:rPr>
          <w:rFonts w:eastAsia="方正黑体_GBK"/>
        </w:rPr>
        <w:t>山东</w:t>
      </w:r>
      <w:r>
        <w:rPr>
          <w:rFonts w:ascii="NEU-BZ-S92" w:hAnsi="NEU-BZ-S92"/>
        </w:rPr>
        <w:t>,19,12</w:t>
      </w:r>
      <w:r>
        <w:rPr>
          <w:rFonts w:eastAsia="方正黑体_GBK"/>
        </w:rPr>
        <w:t>分</w:t>
      </w:r>
      <w:r>
        <w:rPr>
          <w:rFonts w:ascii="NEU-BZ-S92" w:hAnsi="NEU-BZ-S92"/>
        </w:rPr>
        <w:t>)</w:t>
      </w:r>
      <w:r>
        <w:t>甲、乙两人组成</w:t>
      </w:r>
      <w:r>
        <w:t>“</w:t>
      </w:r>
      <w:r>
        <w:t>星队</w:t>
      </w:r>
      <w:r>
        <w:t>”</w:t>
      </w:r>
      <w:r>
        <w:t>参加猜成语活动</w:t>
      </w:r>
      <w:r>
        <w:rPr>
          <w:rFonts w:ascii="NEU-BZ-S92" w:hAnsi="NEU-BZ-S92"/>
        </w:rPr>
        <w:t>,</w:t>
      </w:r>
      <w:r>
        <w:t>每轮活动由甲、乙各猜一个成语</w:t>
      </w:r>
      <w:r>
        <w:rPr>
          <w:rFonts w:ascii="NEU-BZ-S92" w:hAnsi="NEU-BZ-S92"/>
        </w:rPr>
        <w:t>.</w:t>
      </w:r>
      <w:r>
        <w:t>在一轮活动中</w:t>
      </w:r>
      <w:r>
        <w:rPr>
          <w:rFonts w:ascii="NEU-BZ-S92" w:hAnsi="NEU-BZ-S92"/>
        </w:rPr>
        <w:t>,</w:t>
      </w:r>
      <w:r>
        <w:t>如果两人都猜对</w:t>
      </w:r>
      <w:r>
        <w:rPr>
          <w:rFonts w:ascii="NEU-BZ-S92" w:hAnsi="NEU-BZ-S92"/>
        </w:rPr>
        <w:t>,</w:t>
      </w:r>
      <w:r>
        <w:t>则</w:t>
      </w:r>
      <w:r>
        <w:t>“</w:t>
      </w:r>
      <w:r>
        <w:t>星队</w:t>
      </w:r>
      <w:r>
        <w:t>”</w:t>
      </w:r>
      <w:r>
        <w:t>得</w:t>
      </w:r>
      <w:r>
        <w:rPr>
          <w:rFonts w:ascii="NEU-BZ-S92" w:hAnsi="NEU-BZ-S92"/>
        </w:rPr>
        <w:t>3</w:t>
      </w:r>
      <w:r>
        <w:t>分</w:t>
      </w:r>
      <w:r>
        <w:rPr>
          <w:rFonts w:ascii="NEU-BZ-S92" w:hAnsi="NEU-BZ-S92"/>
        </w:rPr>
        <w:t>;</w:t>
      </w:r>
      <w:r>
        <w:t>如果只有一人猜对</w:t>
      </w:r>
      <w:r>
        <w:rPr>
          <w:rFonts w:ascii="NEU-BZ-S92" w:hAnsi="NEU-BZ-S92"/>
        </w:rPr>
        <w:t>,</w:t>
      </w:r>
      <w:r>
        <w:t>则</w:t>
      </w:r>
      <w:r>
        <w:t>“</w:t>
      </w:r>
      <w:r>
        <w:t>星队</w:t>
      </w:r>
      <w:r>
        <w:t>”</w:t>
      </w:r>
      <w:r>
        <w:t>得</w:t>
      </w:r>
      <w:r>
        <w:rPr>
          <w:rFonts w:ascii="NEU-BZ-S92" w:hAnsi="NEU-BZ-S92"/>
        </w:rPr>
        <w:t>1</w:t>
      </w:r>
      <w:r>
        <w:t>分</w:t>
      </w:r>
      <w:r>
        <w:rPr>
          <w:rFonts w:ascii="NEU-BZ-S92" w:hAnsi="NEU-BZ-S92"/>
        </w:rPr>
        <w:t>;</w:t>
      </w:r>
      <w:r>
        <w:t>如果两人都没猜对</w:t>
      </w:r>
      <w:r>
        <w:rPr>
          <w:rFonts w:ascii="NEU-BZ-S92" w:hAnsi="NEU-BZ-S92"/>
        </w:rPr>
        <w:t>,</w:t>
      </w:r>
      <w:r>
        <w:t>则</w:t>
      </w:r>
      <w:r>
        <w:t>“</w:t>
      </w:r>
      <w:r>
        <w:t>星队</w:t>
      </w:r>
      <w:r>
        <w:t>”</w:t>
      </w:r>
      <w:r>
        <w:t>得</w:t>
      </w:r>
      <w:r>
        <w:rPr>
          <w:rFonts w:ascii="NEU-BZ-S92" w:hAnsi="NEU-BZ-S92"/>
        </w:rPr>
        <w:t>0</w:t>
      </w:r>
      <w:r>
        <w:t>分</w:t>
      </w:r>
      <w:r>
        <w:rPr>
          <w:rFonts w:ascii="NEU-BZ-S92" w:hAnsi="NEU-BZ-S92"/>
        </w:rPr>
        <w:t>.</w:t>
      </w:r>
      <w:r>
        <w:t>已知甲每轮猜对的概率是</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r>
        <w:t>乙每轮猜对的概率是</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r>
        <w:t>每轮活动中甲、乙猜对与否互不影响</w:t>
      </w:r>
      <w:r>
        <w:rPr>
          <w:rFonts w:ascii="NEU-BZ-S92" w:hAnsi="NEU-BZ-S92"/>
        </w:rPr>
        <w:t>,</w:t>
      </w:r>
      <w:r>
        <w:t>各轮结果亦互不影响</w:t>
      </w:r>
      <w:r>
        <w:rPr>
          <w:rFonts w:ascii="NEU-BZ-S92" w:hAnsi="NEU-BZ-S92"/>
        </w:rPr>
        <w:t>.</w:t>
      </w:r>
      <w:r>
        <w:t>假设</w:t>
      </w:r>
      <w:r>
        <w:t>“</w:t>
      </w:r>
      <w:r>
        <w:t>星队</w:t>
      </w:r>
      <w:r>
        <w:t>”</w:t>
      </w:r>
      <w:r>
        <w:t>参加两轮活动</w:t>
      </w:r>
      <w:r>
        <w:rPr>
          <w:rFonts w:ascii="NEU-BZ-S92" w:hAnsi="NEU-BZ-S92"/>
        </w:rPr>
        <w:t>,</w:t>
      </w:r>
      <w:r>
        <w:t>求</w:t>
      </w:r>
      <w:r>
        <w:rPr>
          <w:rFonts w:ascii="NEU-BZ-S92" w:hAnsi="NEU-BZ-S92"/>
        </w:rPr>
        <w:t>:</w:t>
      </w:r>
    </w:p>
    <w:p w:rsidR="000301E5">
      <w:pPr>
        <w:spacing w:line="276" w:lineRule="auto"/>
      </w:pPr>
      <w:r>
        <w:rPr>
          <w:rFonts w:ascii="NEU-BZ-S92" w:hAnsi="NEU-BZ-S92"/>
        </w:rPr>
        <w:t>(1)</w:t>
      </w:r>
      <w:r>
        <w:t>“</w:t>
      </w:r>
      <w:r>
        <w:t>星队</w:t>
      </w:r>
      <w:r>
        <w:t>”</w:t>
      </w:r>
      <w:r>
        <w:t>至少猜对</w:t>
      </w:r>
      <w:r>
        <w:rPr>
          <w:rFonts w:ascii="NEU-BZ-S92" w:hAnsi="NEU-BZ-S92"/>
        </w:rPr>
        <w:t>3</w:t>
      </w:r>
      <w:r>
        <w:t>个成语的概率</w:t>
      </w:r>
      <w:r>
        <w:rPr>
          <w:rFonts w:ascii="NEU-BZ-S92" w:hAnsi="NEU-BZ-S92"/>
        </w:rPr>
        <w:t>;</w:t>
      </w:r>
    </w:p>
    <w:p w:rsidR="000301E5">
      <w:pPr>
        <w:spacing w:line="276" w:lineRule="auto"/>
      </w:pPr>
      <w:r>
        <w:rPr>
          <w:rFonts w:ascii="NEU-BZ-S92" w:hAnsi="NEU-BZ-S92"/>
        </w:rPr>
        <w:t>(2)</w:t>
      </w:r>
      <w:r>
        <w:t>“</w:t>
      </w:r>
      <w:r>
        <w:t>星队</w:t>
      </w:r>
      <w:r>
        <w:t>”</w:t>
      </w:r>
      <w:r>
        <w:t>两轮得分之和</w:t>
      </w:r>
      <w:r>
        <w:rPr>
          <w:rFonts w:ascii="NEU-BZ-S92" w:hAnsi="NEU-BZ-S92"/>
        </w:rPr>
        <w:t>X</w:t>
      </w:r>
      <w:r>
        <w:t>的分布列和数学期望</w:t>
      </w:r>
      <w:r>
        <w:rPr>
          <w:rFonts w:ascii="NEU-BZ-S92" w:hAnsi="NEU-BZ-S92"/>
        </w:rPr>
        <w:t>EX.</w:t>
      </w:r>
    </w:p>
    <w:p w:rsidR="000301E5">
      <w:pPr>
        <w:spacing w:line="276" w:lineRule="auto"/>
      </w:pPr>
      <w:r>
        <w:rPr>
          <w:rFonts w:eastAsia="方正黑体_GBK"/>
        </w:rPr>
        <w:t>解析</w:t>
      </w:r>
      <w:r>
        <w:rPr>
          <w:rFonts w:ascii="NEU-BZ-S92" w:hAnsi="NEU-BZ-S92"/>
        </w:rPr>
        <w:t>　</w:t>
      </w:r>
      <w:r>
        <w:rPr>
          <w:rFonts w:ascii="NEU-BZ-S92" w:hAnsi="NEU-BZ-S92"/>
        </w:rPr>
        <w:t>(1)</w:t>
      </w:r>
      <w:r>
        <w:t>记事件</w:t>
      </w:r>
      <w:r>
        <w:rPr>
          <w:rFonts w:ascii="NEU-BZ-S92" w:hAnsi="NEU-BZ-S92"/>
        </w:rPr>
        <w:t>A:</w:t>
      </w:r>
      <w:r>
        <w:t>“</w:t>
      </w:r>
      <w:r>
        <w:t>甲第一轮猜对</w:t>
      </w:r>
      <w:r>
        <w:t>”</w:t>
      </w:r>
      <w:r>
        <w:rPr>
          <w:rFonts w:ascii="NEU-BZ-S92" w:hAnsi="NEU-BZ-S92"/>
        </w:rPr>
        <w:t>,</w:t>
      </w:r>
      <w:r>
        <w:t>记事件</w:t>
      </w:r>
      <w:r>
        <w:rPr>
          <w:rFonts w:ascii="NEU-BZ-S92" w:hAnsi="NEU-BZ-S92"/>
        </w:rPr>
        <w:t>B:</w:t>
      </w:r>
      <w:r>
        <w:t>“</w:t>
      </w:r>
      <w:r>
        <w:t>乙第一轮猜对</w:t>
      </w:r>
      <w:r>
        <w:t>”</w:t>
      </w:r>
      <w:r>
        <w:rPr>
          <w:rFonts w:ascii="NEU-BZ-S92" w:hAnsi="NEU-BZ-S92"/>
        </w:rPr>
        <w:t>,</w:t>
      </w:r>
      <w:r>
        <w:t>记事件</w:t>
      </w:r>
      <w:r>
        <w:rPr>
          <w:rFonts w:ascii="NEU-BZ-S92" w:hAnsi="NEU-BZ-S92"/>
        </w:rPr>
        <w:t>C:</w:t>
      </w:r>
      <w:r>
        <w:t>“</w:t>
      </w:r>
      <w:r>
        <w:t>甲第二轮猜对</w:t>
      </w:r>
      <w:r>
        <w:t>”</w:t>
      </w:r>
      <w:r>
        <w:rPr>
          <w:rFonts w:ascii="NEU-BZ-S92" w:hAnsi="NEU-BZ-S92"/>
        </w:rPr>
        <w:t>,</w:t>
      </w:r>
      <w:r>
        <w:t>记事件</w:t>
      </w:r>
      <w:r>
        <w:rPr>
          <w:rFonts w:ascii="NEU-BZ-S92" w:hAnsi="NEU-BZ-S92"/>
        </w:rPr>
        <w:t>D:</w:t>
      </w:r>
      <w:r>
        <w:t>“</w:t>
      </w:r>
      <w:r>
        <w:t>乙第二轮猜对</w:t>
      </w:r>
      <w:r>
        <w:t>”</w:t>
      </w:r>
      <w:r>
        <w:rPr>
          <w:rFonts w:ascii="NEU-BZ-S92" w:hAnsi="NEU-BZ-S92"/>
        </w:rPr>
        <w:t>,</w:t>
      </w:r>
      <w:r>
        <w:t>记事件</w:t>
      </w:r>
      <w:r>
        <w:rPr>
          <w:rFonts w:ascii="NEU-BZ-S92" w:hAnsi="NEU-BZ-S92"/>
        </w:rPr>
        <w:t>E:</w:t>
      </w:r>
      <w:r>
        <w:t>“‘</w:t>
      </w:r>
      <w:r>
        <w:t>星队</w:t>
      </w:r>
      <w:r>
        <w:t>’</w:t>
      </w:r>
      <w:r>
        <w:t>至少猜对</w:t>
      </w:r>
      <w:r>
        <w:rPr>
          <w:rFonts w:ascii="NEU-BZ-S92" w:hAnsi="NEU-BZ-S92"/>
        </w:rPr>
        <w:t>3</w:t>
      </w:r>
      <w:r>
        <w:t>个成语</w:t>
      </w:r>
      <w:r>
        <w:t>”</w:t>
      </w:r>
      <w:r>
        <w:rPr>
          <w:rFonts w:ascii="NEU-BZ-S92" w:hAnsi="NEU-BZ-S92"/>
        </w:rPr>
        <w:t>.</w:t>
      </w:r>
    </w:p>
    <w:p w:rsidR="000301E5">
      <w:pPr>
        <w:spacing w:line="276" w:lineRule="auto"/>
      </w:pPr>
      <w:r>
        <w:t>由题意</w:t>
      </w:r>
      <w:r>
        <w:rPr>
          <w:rFonts w:ascii="NEU-BZ-S92" w:hAnsi="NEU-BZ-S92"/>
        </w:rPr>
        <w:t>,E=ABCD+</w:t>
      </w:r>
      <m:oMath>
        <m:bar>
          <m:barPr>
            <m:pos m:val="top"/>
            <m:ctrlPr>
              <w:rPr>
                <w:rFonts w:ascii="Cambria Math" w:hAnsi="Cambria Math"/>
              </w:rPr>
            </m:ctrlPr>
          </m:barPr>
          <m:e>
            <m:r>
              <w:rPr>
                <w:rFonts w:ascii="Cambria Math" w:hAnsi="Cambria Math"/>
                <w:szCs w:val="18"/>
              </w:rPr>
              <m:t>A</m:t>
            </m:r>
          </m:e>
        </m:bar>
      </m:oMath>
      <w:r>
        <w:rPr>
          <w:rFonts w:ascii="NEU-BZ-S92" w:hAnsi="NEU-BZ-S92"/>
        </w:rPr>
        <w:t>BCD+A</w:t>
      </w:r>
      <m:oMath>
        <m:bar>
          <m:barPr>
            <m:pos m:val="top"/>
            <m:ctrlPr>
              <w:rPr>
                <w:rFonts w:ascii="Cambria Math" w:hAnsi="Cambria Math"/>
              </w:rPr>
            </m:ctrlPr>
          </m:barPr>
          <m:e>
            <m:r>
              <w:rPr>
                <w:rFonts w:ascii="Cambria Math" w:hAnsi="Cambria Math"/>
                <w:szCs w:val="18"/>
              </w:rPr>
              <m:t>B</m:t>
            </m:r>
          </m:e>
        </m:bar>
      </m:oMath>
      <w:r>
        <w:rPr>
          <w:rFonts w:ascii="NEU-BZ-S92" w:hAnsi="NEU-BZ-S92"/>
        </w:rPr>
        <w:t>CD+AB</w:t>
      </w:r>
      <m:oMath>
        <m:bar>
          <m:barPr>
            <m:pos m:val="top"/>
            <m:ctrlPr>
              <w:rPr>
                <w:rFonts w:ascii="Cambria Math" w:hAnsi="Cambria Math"/>
              </w:rPr>
            </m:ctrlPr>
          </m:barPr>
          <m:e>
            <m:r>
              <w:rPr>
                <w:rFonts w:ascii="Cambria Math" w:hAnsi="Cambria Math"/>
                <w:szCs w:val="18"/>
              </w:rPr>
              <m:t>C</m:t>
            </m:r>
          </m:e>
        </m:bar>
      </m:oMath>
      <w:r>
        <w:rPr>
          <w:rFonts w:ascii="NEU-BZ-S92" w:hAnsi="NEU-BZ-S92"/>
        </w:rPr>
        <w:t>D+ABC</w:t>
      </w:r>
      <m:oMath>
        <m:bar>
          <m:barPr>
            <m:pos m:val="top"/>
            <m:ctrlPr>
              <w:rPr>
                <w:rFonts w:ascii="Cambria Math" w:hAnsi="Cambria Math"/>
              </w:rPr>
            </m:ctrlPr>
          </m:barPr>
          <m:e>
            <m:r>
              <w:rPr>
                <w:rFonts w:ascii="Cambria Math" w:hAnsi="Cambria Math"/>
                <w:szCs w:val="18"/>
              </w:rPr>
              <m:t>D</m:t>
            </m:r>
          </m:e>
        </m:bar>
      </m:oMath>
      <w:r>
        <w:rPr>
          <w:rFonts w:ascii="NEU-BZ-S92" w:hAnsi="NEU-BZ-S92"/>
        </w:rPr>
        <w:t>,</w:t>
      </w:r>
    </w:p>
    <w:p w:rsidR="000301E5">
      <w:pPr>
        <w:spacing w:line="276" w:lineRule="auto"/>
      </w:pPr>
      <w:r>
        <w:t>由事件的独立性与互斥性</w:t>
      </w:r>
      <w:r>
        <w:rPr>
          <w:rFonts w:ascii="NEU-BZ-S92" w:hAnsi="NEU-BZ-S92"/>
        </w:rPr>
        <w:t>,</w:t>
      </w:r>
      <w:r>
        <w:t>得</w:t>
      </w:r>
    </w:p>
    <w:p w:rsidR="000301E5">
      <w:pPr>
        <w:spacing w:line="276" w:lineRule="auto"/>
      </w:pPr>
      <w:r>
        <w:rPr>
          <w:rFonts w:ascii="NEU-BZ-S92" w:hAnsi="NEU-BZ-S92"/>
        </w:rPr>
        <w:t>P(E)=P(ABCD)+P(</w:t>
      </w:r>
      <m:oMath>
        <m:bar>
          <m:barPr>
            <m:pos m:val="top"/>
            <m:ctrlPr>
              <w:rPr>
                <w:rFonts w:ascii="Cambria Math" w:hAnsi="Cambria Math"/>
              </w:rPr>
            </m:ctrlPr>
          </m:barPr>
          <m:e>
            <m:r>
              <w:rPr>
                <w:rFonts w:ascii="Cambria Math" w:hAnsi="Cambria Math"/>
                <w:szCs w:val="18"/>
              </w:rPr>
              <m:t>A</m:t>
            </m:r>
          </m:e>
        </m:bar>
      </m:oMath>
      <w:r>
        <w:rPr>
          <w:rFonts w:ascii="NEU-BZ-S92" w:hAnsi="NEU-BZ-S92"/>
        </w:rPr>
        <w:t>BCD)+P(A</w:t>
      </w:r>
      <m:oMath>
        <m:bar>
          <m:barPr>
            <m:pos m:val="top"/>
            <m:ctrlPr>
              <w:rPr>
                <w:rFonts w:ascii="Cambria Math" w:hAnsi="Cambria Math"/>
              </w:rPr>
            </m:ctrlPr>
          </m:barPr>
          <m:e>
            <m:r>
              <w:rPr>
                <w:rFonts w:ascii="Cambria Math" w:hAnsi="Cambria Math"/>
                <w:szCs w:val="18"/>
              </w:rPr>
              <m:t>B</m:t>
            </m:r>
          </m:e>
        </m:bar>
      </m:oMath>
      <w:r>
        <w:rPr>
          <w:rFonts w:ascii="NEU-BZ-S92" w:hAnsi="NEU-BZ-S92"/>
        </w:rPr>
        <w:t>CD)+P(AB</w:t>
      </w:r>
      <m:oMath>
        <m:bar>
          <m:barPr>
            <m:pos m:val="top"/>
            <m:ctrlPr>
              <w:rPr>
                <w:rFonts w:ascii="Cambria Math" w:hAnsi="Cambria Math"/>
              </w:rPr>
            </m:ctrlPr>
          </m:barPr>
          <m:e>
            <m:r>
              <w:rPr>
                <w:rFonts w:ascii="Cambria Math" w:hAnsi="Cambria Math"/>
                <w:szCs w:val="18"/>
              </w:rPr>
              <m:t>C</m:t>
            </m:r>
          </m:e>
        </m:bar>
      </m:oMath>
      <w:r>
        <w:rPr>
          <w:rFonts w:ascii="NEU-BZ-S92" w:hAnsi="NEU-BZ-S92"/>
        </w:rPr>
        <w:t>D)+P(ABC</w:t>
      </w:r>
      <m:oMath>
        <m:bar>
          <m:barPr>
            <m:pos m:val="top"/>
            <m:ctrlPr>
              <w:rPr>
                <w:rFonts w:ascii="Cambria Math" w:hAnsi="Cambria Math"/>
              </w:rPr>
            </m:ctrlPr>
          </m:barPr>
          <m:e>
            <m:r>
              <w:rPr>
                <w:rFonts w:ascii="Cambria Math" w:hAnsi="Cambria Math"/>
                <w:szCs w:val="18"/>
              </w:rPr>
              <m:t>D</m:t>
            </m:r>
          </m:e>
        </m:bar>
      </m:oMath>
      <w:r>
        <w:rPr>
          <w:rFonts w:ascii="NEU-BZ-S92" w:hAnsi="NEU-BZ-S92"/>
        </w:rPr>
        <w:t>)</w:t>
      </w:r>
    </w:p>
    <w:p w:rsidR="000301E5">
      <w:pPr>
        <w:spacing w:line="276" w:lineRule="auto"/>
      </w:pPr>
      <w:r>
        <w:rPr>
          <w:rFonts w:ascii="NEU-BZ-S92" w:hAnsi="NEU-BZ-S92"/>
        </w:rPr>
        <w:t>=P(A)P(B)P(C)P(D)+P(</w:t>
      </w:r>
      <m:oMath>
        <m:bar>
          <m:barPr>
            <m:pos m:val="top"/>
            <m:ctrlPr>
              <w:rPr>
                <w:rFonts w:ascii="Cambria Math" w:hAnsi="Cambria Math"/>
              </w:rPr>
            </m:ctrlPr>
          </m:barPr>
          <m:e>
            <m:r>
              <w:rPr>
                <w:rFonts w:ascii="Cambria Math" w:hAnsi="Cambria Math"/>
                <w:szCs w:val="18"/>
              </w:rPr>
              <m:t>A</m:t>
            </m:r>
          </m:e>
        </m:bar>
      </m:oMath>
      <w:r>
        <w:rPr>
          <w:rFonts w:ascii="NEU-BZ-S92" w:hAnsi="NEU-BZ-S92"/>
        </w:rPr>
        <w:t>)P(B)P(C)P(D)+P(A)P(</w:t>
      </w:r>
      <m:oMath>
        <m:bar>
          <m:barPr>
            <m:pos m:val="top"/>
            <m:ctrlPr>
              <w:rPr>
                <w:rFonts w:ascii="Cambria Math" w:hAnsi="Cambria Math"/>
              </w:rPr>
            </m:ctrlPr>
          </m:barPr>
          <m:e>
            <m:r>
              <w:rPr>
                <w:rFonts w:ascii="Cambria Math" w:hAnsi="Cambria Math"/>
                <w:szCs w:val="18"/>
              </w:rPr>
              <m:t>B</m:t>
            </m:r>
          </m:e>
        </m:bar>
      </m:oMath>
      <w:r>
        <w:rPr>
          <w:rFonts w:ascii="NEU-BZ-S92" w:hAnsi="NEU-BZ-S92"/>
        </w:rPr>
        <w:t>)</w:t>
      </w:r>
      <w:r>
        <w:rPr>
          <w:rFonts w:eastAsia="NEU-BZ-S92"/>
        </w:rPr>
        <w:t>·</w:t>
      </w:r>
      <w:r>
        <w:rPr>
          <w:rFonts w:ascii="NEU-BZ-S92" w:hAnsi="NEU-BZ-S92"/>
        </w:rPr>
        <w:t>P(C)P(D)+P(A)P(B)P(</w:t>
      </w:r>
      <m:oMath>
        <m:bar>
          <m:barPr>
            <m:pos m:val="top"/>
            <m:ctrlPr>
              <w:rPr>
                <w:rFonts w:ascii="Cambria Math" w:hAnsi="Cambria Math"/>
              </w:rPr>
            </m:ctrlPr>
          </m:barPr>
          <m:e>
            <m:r>
              <w:rPr>
                <w:rFonts w:ascii="Cambria Math" w:hAnsi="Cambria Math"/>
                <w:szCs w:val="18"/>
              </w:rPr>
              <m:t>C</m:t>
            </m:r>
          </m:e>
        </m:bar>
      </m:oMath>
      <w:r>
        <w:rPr>
          <w:rFonts w:ascii="NEU-BZ-S92" w:hAnsi="NEU-BZ-S92"/>
        </w:rPr>
        <w:t>)P(D)+P(A)P(B)P(C)</w:t>
      </w:r>
      <w:r>
        <w:rPr>
          <w:rFonts w:eastAsia="NEU-BZ-S92"/>
        </w:rPr>
        <w:t>·</w:t>
      </w:r>
      <w:r>
        <w:rPr>
          <w:rFonts w:ascii="NEU-BZ-S92" w:hAnsi="NEU-BZ-S92"/>
        </w:rPr>
        <w:t>P(</w:t>
      </w:r>
      <m:oMath>
        <m:bar>
          <m:barPr>
            <m:pos m:val="top"/>
            <m:ctrlPr>
              <w:rPr>
                <w:rFonts w:ascii="Cambria Math" w:hAnsi="Cambria Math"/>
              </w:rPr>
            </m:ctrlPr>
          </m:barPr>
          <m:e>
            <m:r>
              <w:rPr>
                <w:rFonts w:ascii="Cambria Math" w:hAnsi="Cambria Math"/>
                <w:szCs w:val="18"/>
              </w:rPr>
              <m:t>D</m:t>
            </m:r>
          </m:e>
        </m:bar>
      </m:oMath>
      <w:r>
        <w:rPr>
          <w:rFonts w:ascii="NEU-BZ-S92" w:hAnsi="NEU-BZ-S92"/>
        </w:rPr>
        <w:t>)</w:t>
      </w:r>
    </w:p>
    <w:p w:rsidR="000301E5">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+2×</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e>
        </m:d>
      </m:oMath>
    </w:p>
    <w:p w:rsidR="000301E5">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p>
    <w:p w:rsidR="000301E5">
      <w:pPr>
        <w:spacing w:line="276" w:lineRule="auto"/>
      </w:pPr>
      <w:r>
        <w:t>所以</w:t>
      </w:r>
      <w:r>
        <w:t>“</w:t>
      </w:r>
      <w:r>
        <w:t>星队</w:t>
      </w:r>
      <w:r>
        <w:t>”</w:t>
      </w:r>
      <w:r>
        <w:t>至少猜对</w:t>
      </w:r>
      <w:r>
        <w:rPr>
          <w:rFonts w:ascii="NEU-BZ-S92" w:hAnsi="NEU-BZ-S92"/>
        </w:rPr>
        <w:t>3</w:t>
      </w:r>
      <w:r>
        <w:t>个成语的概率为</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p>
    <w:p w:rsidR="000301E5">
      <w:pPr>
        <w:spacing w:line="276" w:lineRule="auto"/>
      </w:pPr>
      <w:r>
        <w:rPr>
          <w:rFonts w:ascii="NEU-BZ-S92" w:hAnsi="NEU-BZ-S92"/>
        </w:rPr>
        <w:t>(2)</w:t>
      </w:r>
      <w:r>
        <w:t>由题意</w:t>
      </w:r>
      <w:r>
        <w:rPr>
          <w:rFonts w:ascii="NEU-BZ-S92" w:hAnsi="NEU-BZ-S92"/>
        </w:rPr>
        <w:t>,</w:t>
      </w:r>
      <w:r>
        <w:t>随机变量</w:t>
      </w:r>
      <w:r>
        <w:rPr>
          <w:rFonts w:ascii="NEU-BZ-S92" w:hAnsi="NEU-BZ-S92"/>
        </w:rPr>
        <w:t>X</w:t>
      </w:r>
      <w:r>
        <w:t>可能的取值为</w:t>
      </w:r>
      <w:r>
        <w:rPr>
          <w:rFonts w:ascii="NEU-BZ-S92" w:hAnsi="NEU-BZ-S92"/>
        </w:rPr>
        <w:t>0,1,2,3,4,6.</w:t>
      </w:r>
    </w:p>
    <w:p w:rsidR="000301E5">
      <w:pPr>
        <w:spacing w:line="276" w:lineRule="auto"/>
      </w:pPr>
      <w:r>
        <w:t>由事件的独立性与互斥性</w:t>
      </w:r>
      <w:r>
        <w:rPr>
          <w:rFonts w:ascii="NEU-BZ-S92" w:hAnsi="NEU-BZ-S92"/>
        </w:rPr>
        <w:t>,</w:t>
      </w:r>
      <w:r>
        <w:t>得</w:t>
      </w:r>
    </w:p>
    <w:p w:rsidR="000301E5">
      <w:pPr>
        <w:spacing w:line="276" w:lineRule="auto"/>
      </w:pPr>
      <w:r>
        <w:rPr>
          <w:rFonts w:ascii="NEU-BZ-S92" w:hAnsi="NEU-BZ-S92"/>
        </w:rPr>
        <w:t>P(X=0)=</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144</m:t>
            </m:r>
          </m:den>
        </m:f>
      </m:oMath>
      <w:r>
        <w:rPr>
          <w:rFonts w:ascii="NEU-BZ-S92" w:hAnsi="NEU-BZ-S92"/>
        </w:rPr>
        <w:t>,</w:t>
      </w:r>
    </w:p>
    <w:p w:rsidR="000301E5">
      <w:pPr>
        <w:spacing w:line="276" w:lineRule="auto"/>
      </w:pPr>
      <w:r>
        <w:rPr>
          <w:rFonts w:ascii="NEU-BZ-S92" w:hAnsi="NEU-BZ-S92"/>
        </w:rPr>
        <w:t>P(X=1)=2×</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w:t>
      </w:r>
      <m:oMath>
        <m:f>
          <m:fPr>
            <m:ctrlPr>
              <w:rPr>
                <w:rFonts w:ascii="Cambria Math" w:hAnsi="Cambria Math"/>
              </w:rPr>
            </m:ctrlPr>
          </m:fPr>
          <m:num>
            <m:r>
              <m:rPr>
                <m:sty m:val="p"/>
              </m:rPr>
              <w:rPr>
                <w:rFonts w:ascii="Cambria Math"/>
                <w:sz w:val="20"/>
                <w:szCs w:val="20"/>
              </w:rPr>
              <m:t>10</m:t>
            </m:r>
          </m:num>
          <m:den>
            <m:r>
              <m:rPr>
                <m:sty m:val="p"/>
              </m:rPr>
              <w:rPr>
                <w:rFonts w:ascii="Cambria Math"/>
                <w:sz w:val="20"/>
                <w:szCs w:val="20"/>
              </w:rPr>
              <m:t>144</m:t>
            </m:r>
          </m:den>
        </m:f>
      </m:oMath>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72</m:t>
            </m:r>
          </m:den>
        </m:f>
      </m:oMath>
      <w:r>
        <w:rPr>
          <w:rFonts w:ascii="NEU-BZ-S92" w:hAnsi="NEU-BZ-S92"/>
        </w:rPr>
        <w:t>,</w:t>
      </w:r>
    </w:p>
    <w:p w:rsidR="000301E5">
      <w:pPr>
        <w:spacing w:line="276" w:lineRule="auto"/>
      </w:pPr>
      <w:r>
        <w:rPr>
          <w:rFonts w:ascii="NEU-BZ-S92" w:hAnsi="NEU-BZ-S92"/>
        </w:rPr>
        <w:t>P(X=2)=</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25</m:t>
            </m:r>
          </m:num>
          <m:den>
            <m:r>
              <m:rPr>
                <m:sty m:val="p"/>
              </m:rPr>
              <w:rPr>
                <w:rFonts w:ascii="Cambria Math"/>
                <w:sz w:val="20"/>
                <w:szCs w:val="20"/>
              </w:rPr>
              <m:t>144</m:t>
            </m:r>
          </m:den>
        </m:f>
      </m:oMath>
      <w:r>
        <w:rPr>
          <w:rFonts w:ascii="NEU-BZ-S92" w:hAnsi="NEU-BZ-S92"/>
        </w:rPr>
        <w:t>,</w:t>
      </w:r>
    </w:p>
    <w:p w:rsidR="000301E5">
      <w:pPr>
        <w:spacing w:line="276" w:lineRule="auto"/>
      </w:pPr>
      <w:r>
        <w:rPr>
          <w:rFonts w:ascii="NEU-BZ-S92" w:hAnsi="NEU-BZ-S92"/>
        </w:rPr>
        <w:t>P(X=3)=</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12</m:t>
            </m:r>
          </m:num>
          <m:den>
            <m:r>
              <m:rPr>
                <m:sty m:val="p"/>
              </m:rPr>
              <w:rPr>
                <w:rFonts w:ascii="Cambria Math"/>
                <w:sz w:val="20"/>
                <w:szCs w:val="20"/>
              </w:rPr>
              <m:t>144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12</m:t>
            </m:r>
          </m:den>
        </m:f>
      </m:oMath>
      <w:r>
        <w:rPr>
          <w:rFonts w:ascii="NEU-BZ-S92" w:hAnsi="NEU-BZ-S92"/>
        </w:rPr>
        <w:t>,</w:t>
      </w:r>
    </w:p>
    <w:p w:rsidR="000301E5">
      <w:pPr>
        <w:spacing w:line="276" w:lineRule="auto"/>
      </w:pPr>
      <w:r>
        <w:rPr>
          <w:rFonts w:ascii="NEU-BZ-S92" w:hAnsi="NEU-BZ-S92"/>
        </w:rPr>
        <w:t>P(X=4)=2×</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e>
        </m:d>
      </m:oMath>
      <w:r>
        <w:rPr>
          <w:rFonts w:ascii="NEU-BZ-S92" w:hAnsi="NEU-BZ-S92"/>
        </w:rPr>
        <w:t>=</w:t>
      </w:r>
      <m:oMath>
        <m:f>
          <m:fPr>
            <m:ctrlPr>
              <w:rPr>
                <w:rFonts w:ascii="Cambria Math" w:hAnsi="Cambria Math"/>
              </w:rPr>
            </m:ctrlPr>
          </m:fPr>
          <m:num>
            <m:r>
              <m:rPr>
                <m:sty m:val="p"/>
              </m:rPr>
              <w:rPr>
                <w:rFonts w:ascii="Cambria Math"/>
                <w:sz w:val="20"/>
                <w:szCs w:val="20"/>
              </w:rPr>
              <m:t>60</m:t>
            </m:r>
          </m:num>
          <m:den>
            <m:r>
              <m:rPr>
                <m:sty m:val="p"/>
              </m:rPr>
              <w:rPr>
                <w:rFonts w:ascii="Cambria Math"/>
                <w:sz w:val="20"/>
                <w:szCs w:val="20"/>
              </w:rPr>
              <m:t>144</m:t>
            </m:r>
          </m:den>
        </m:f>
      </m:oMath>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12</m:t>
            </m:r>
          </m:den>
        </m:f>
      </m:oMath>
      <w:r>
        <w:rPr>
          <w:rFonts w:ascii="NEU-BZ-S92" w:hAnsi="NEU-BZ-S92"/>
        </w:rPr>
        <w:t>,</w:t>
      </w:r>
    </w:p>
    <w:p w:rsidR="000301E5">
      <w:pPr>
        <w:spacing w:line="276" w:lineRule="auto"/>
      </w:pPr>
      <w:r>
        <w:rPr>
          <w:rFonts w:ascii="NEU-BZ-S92" w:hAnsi="NEU-BZ-S92"/>
        </w:rPr>
        <w:t>P(X=6)=</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36</m:t>
            </m:r>
          </m:num>
          <m:den>
            <m:r>
              <m:rPr>
                <m:sty m:val="p"/>
              </m:rPr>
              <w:rPr>
                <w:rFonts w:ascii="Cambria Math"/>
                <w:sz w:val="20"/>
                <w:szCs w:val="20"/>
              </w:rPr>
              <m:t>144</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0301E5">
      <w:pPr>
        <w:spacing w:line="276" w:lineRule="auto"/>
      </w:pPr>
      <w:r>
        <w:t>可得随机变量</w:t>
      </w:r>
      <w:r>
        <w:rPr>
          <w:rFonts w:ascii="NEU-BZ-S92" w:hAnsi="NEU-BZ-S92"/>
        </w:rPr>
        <w:t>X</w:t>
      </w:r>
      <w:r>
        <w:t>的分布列为</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09"/>
        <w:gridCol w:w="1777"/>
        <w:gridCol w:w="1185"/>
        <w:gridCol w:w="1776"/>
        <w:gridCol w:w="1184"/>
        <w:gridCol w:w="1184"/>
        <w:gridCol w:w="591"/>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609" w:type="dxa"/>
            <w:tcMar>
              <w:left w:w="0" w:type="dxa"/>
              <w:right w:w="0" w:type="dxa"/>
            </w:tcMar>
            <w:vAlign w:val="center"/>
          </w:tcPr>
          <w:p w:rsidR="000301E5">
            <w:pPr>
              <w:spacing w:line="276" w:lineRule="auto"/>
              <w:jc w:val="center"/>
            </w:pPr>
            <w:r>
              <w:rPr>
                <w:rFonts w:ascii="NEU-BZ-S92" w:hAnsi="NEU-BZ-S92"/>
                <w:sz w:val="16"/>
              </w:rPr>
              <w:t>X</w:t>
            </w:r>
          </w:p>
        </w:tc>
        <w:tc>
          <w:tcPr>
            <w:tcW w:w="1777" w:type="dxa"/>
            <w:tcMar>
              <w:left w:w="0" w:type="dxa"/>
              <w:right w:w="0" w:type="dxa"/>
            </w:tcMar>
            <w:vAlign w:val="center"/>
          </w:tcPr>
          <w:p w:rsidR="000301E5">
            <w:pPr>
              <w:spacing w:line="276" w:lineRule="auto"/>
              <w:jc w:val="center"/>
            </w:pPr>
            <w:r>
              <w:rPr>
                <w:rFonts w:ascii="NEU-BZ-S92" w:hAnsi="NEU-BZ-S92"/>
                <w:sz w:val="16"/>
              </w:rPr>
              <w:t>0</w:t>
            </w:r>
          </w:p>
        </w:tc>
        <w:tc>
          <w:tcPr>
            <w:tcW w:w="1185" w:type="dxa"/>
            <w:tcMar>
              <w:left w:w="0" w:type="dxa"/>
              <w:right w:w="0" w:type="dxa"/>
            </w:tcMar>
            <w:vAlign w:val="center"/>
          </w:tcPr>
          <w:p w:rsidR="000301E5">
            <w:pPr>
              <w:spacing w:line="276" w:lineRule="auto"/>
              <w:jc w:val="center"/>
            </w:pPr>
            <w:r>
              <w:rPr>
                <w:rFonts w:ascii="NEU-BZ-S92" w:hAnsi="NEU-BZ-S92"/>
                <w:sz w:val="16"/>
              </w:rPr>
              <w:t>1</w:t>
            </w:r>
          </w:p>
        </w:tc>
        <w:tc>
          <w:tcPr>
            <w:tcW w:w="1776" w:type="dxa"/>
            <w:tcMar>
              <w:left w:w="0" w:type="dxa"/>
              <w:right w:w="0" w:type="dxa"/>
            </w:tcMar>
            <w:vAlign w:val="center"/>
          </w:tcPr>
          <w:p w:rsidR="000301E5">
            <w:pPr>
              <w:spacing w:line="276" w:lineRule="auto"/>
              <w:jc w:val="center"/>
            </w:pPr>
            <w:r>
              <w:rPr>
                <w:rFonts w:ascii="NEU-BZ-S92" w:hAnsi="NEU-BZ-S92"/>
                <w:sz w:val="16"/>
              </w:rPr>
              <w:t>2</w:t>
            </w:r>
          </w:p>
        </w:tc>
        <w:tc>
          <w:tcPr>
            <w:tcW w:w="1184" w:type="dxa"/>
            <w:tcMar>
              <w:left w:w="0" w:type="dxa"/>
              <w:right w:w="0" w:type="dxa"/>
            </w:tcMar>
            <w:vAlign w:val="center"/>
          </w:tcPr>
          <w:p w:rsidR="000301E5">
            <w:pPr>
              <w:spacing w:line="276" w:lineRule="auto"/>
              <w:jc w:val="center"/>
            </w:pPr>
            <w:r>
              <w:rPr>
                <w:rFonts w:ascii="NEU-BZ-S92" w:hAnsi="NEU-BZ-S92"/>
                <w:sz w:val="16"/>
              </w:rPr>
              <w:t>3</w:t>
            </w:r>
          </w:p>
        </w:tc>
        <w:tc>
          <w:tcPr>
            <w:tcW w:w="1184" w:type="dxa"/>
            <w:tcMar>
              <w:left w:w="0" w:type="dxa"/>
              <w:right w:w="0" w:type="dxa"/>
            </w:tcMar>
            <w:vAlign w:val="center"/>
          </w:tcPr>
          <w:p w:rsidR="000301E5">
            <w:pPr>
              <w:spacing w:line="276" w:lineRule="auto"/>
              <w:jc w:val="center"/>
            </w:pPr>
            <w:r>
              <w:rPr>
                <w:rFonts w:ascii="NEU-BZ-S92" w:hAnsi="NEU-BZ-S92"/>
                <w:sz w:val="16"/>
              </w:rPr>
              <w:t>4</w:t>
            </w:r>
          </w:p>
        </w:tc>
        <w:tc>
          <w:tcPr>
            <w:tcW w:w="591" w:type="dxa"/>
            <w:tcMar>
              <w:left w:w="0" w:type="dxa"/>
              <w:right w:w="0" w:type="dxa"/>
            </w:tcMar>
            <w:vAlign w:val="center"/>
          </w:tcPr>
          <w:p w:rsidR="000301E5">
            <w:pPr>
              <w:spacing w:line="276" w:lineRule="auto"/>
              <w:jc w:val="center"/>
            </w:pPr>
            <w:r>
              <w:rPr>
                <w:rFonts w:ascii="NEU-BZ-S92" w:hAnsi="NEU-BZ-S92"/>
                <w:sz w:val="16"/>
              </w:rPr>
              <w:t>6</w:t>
            </w:r>
          </w:p>
        </w:tc>
      </w:tr>
      <w:tr>
        <w:tblPrEx>
          <w:tblW w:w="8306" w:type="dxa"/>
          <w:jc w:val="center"/>
          <w:tblLayout w:type="fixed"/>
          <w:tblLook w:val="04A0"/>
        </w:tblPrEx>
        <w:trPr>
          <w:jc w:val="center"/>
        </w:trPr>
        <w:tc>
          <w:tcPr>
            <w:tcW w:w="609" w:type="dxa"/>
            <w:tcMar>
              <w:left w:w="0" w:type="dxa"/>
              <w:right w:w="0" w:type="dxa"/>
            </w:tcMar>
            <w:vAlign w:val="center"/>
          </w:tcPr>
          <w:p w:rsidR="000301E5">
            <w:pPr>
              <w:spacing w:line="276" w:lineRule="auto"/>
              <w:jc w:val="center"/>
            </w:pPr>
            <w:r>
              <w:rPr>
                <w:rFonts w:ascii="NEU-BZ-S92" w:hAnsi="NEU-BZ-S92"/>
                <w:sz w:val="16"/>
              </w:rPr>
              <w:t>P</w:t>
            </w:r>
          </w:p>
        </w:tc>
        <w:tc>
          <w:tcPr>
            <w:tcW w:w="1777"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144</m:t>
                    </m:r>
                  </m:den>
                </m:f>
              </m:oMath>
            </m:oMathPara>
          </w:p>
        </w:tc>
        <w:tc>
          <w:tcPr>
            <w:tcW w:w="1185"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72</m:t>
                    </m:r>
                  </m:den>
                </m:f>
              </m:oMath>
            </m:oMathPara>
          </w:p>
        </w:tc>
        <w:tc>
          <w:tcPr>
            <w:tcW w:w="1776"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25</m:t>
                    </m:r>
                  </m:num>
                  <m:den>
                    <m:r>
                      <m:rPr>
                        <m:sty m:val="p"/>
                      </m:rPr>
                      <w:rPr>
                        <w:rFonts w:ascii="Cambria Math"/>
                        <w:sz w:val="20"/>
                        <w:szCs w:val="20"/>
                      </w:rPr>
                      <m:t>144</m:t>
                    </m:r>
                  </m:den>
                </m:f>
              </m:oMath>
            </m:oMathPara>
          </w:p>
        </w:tc>
        <w:tc>
          <w:tcPr>
            <w:tcW w:w="1184"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12</m:t>
                    </m:r>
                  </m:den>
                </m:f>
              </m:oMath>
            </m:oMathPara>
          </w:p>
        </w:tc>
        <w:tc>
          <w:tcPr>
            <w:tcW w:w="1184"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12</m:t>
                    </m:r>
                  </m:den>
                </m:f>
              </m:oMath>
            </m:oMathPara>
          </w:p>
        </w:tc>
        <w:tc>
          <w:tcPr>
            <w:tcW w:w="591"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m:oMathPara>
          </w:p>
        </w:tc>
      </w:tr>
    </w:tbl>
    <w:p w:rsidR="000301E5">
      <w:pPr>
        <w:spacing w:line="276" w:lineRule="auto"/>
      </w:pPr>
      <w:r>
        <w:t>所以数学期望</w:t>
      </w:r>
      <w:r>
        <w:rPr>
          <w:rFonts w:ascii="NEU-BZ-S92" w:hAnsi="NEU-BZ-S92"/>
        </w:rPr>
        <w:t>EX=0×</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144</m:t>
            </m:r>
          </m:den>
        </m:f>
      </m:oMath>
      <w:r>
        <w:rPr>
          <w:rFonts w:ascii="NEU-BZ-S92" w:hAnsi="NEU-BZ-S92"/>
        </w:rPr>
        <w:t>+1×</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72</m:t>
            </m:r>
          </m:den>
        </m:f>
      </m:oMath>
      <w:r>
        <w:rPr>
          <w:rFonts w:ascii="NEU-BZ-S92" w:hAnsi="NEU-BZ-S92"/>
        </w:rPr>
        <w:t>+2×</w:t>
      </w:r>
      <m:oMath>
        <m:f>
          <m:fPr>
            <m:ctrlPr>
              <w:rPr>
                <w:rFonts w:ascii="Cambria Math" w:hAnsi="Cambria Math"/>
              </w:rPr>
            </m:ctrlPr>
          </m:fPr>
          <m:num>
            <m:r>
              <m:rPr>
                <m:sty m:val="p"/>
              </m:rPr>
              <w:rPr>
                <w:rFonts w:ascii="Cambria Math"/>
                <w:sz w:val="20"/>
                <w:szCs w:val="20"/>
              </w:rPr>
              <m:t>25</m:t>
            </m:r>
          </m:num>
          <m:den>
            <m:r>
              <m:rPr>
                <m:sty m:val="p"/>
              </m:rPr>
              <w:rPr>
                <w:rFonts w:ascii="Cambria Math"/>
                <w:sz w:val="20"/>
                <w:szCs w:val="20"/>
              </w:rPr>
              <m:t>144</m:t>
            </m:r>
          </m:den>
        </m:f>
      </m:oMath>
      <w:r>
        <w:rPr>
          <w:rFonts w:ascii="NEU-BZ-S92" w:hAnsi="NEU-BZ-S92"/>
        </w:rPr>
        <w:t>+3×</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12</m:t>
            </m:r>
          </m:den>
        </m:f>
      </m:oMath>
      <w:r>
        <w:rPr>
          <w:rFonts w:ascii="NEU-BZ-S92" w:hAnsi="NEU-BZ-S92"/>
        </w:rPr>
        <w:t>+4×</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12</m:t>
            </m:r>
          </m:den>
        </m:f>
      </m:oMath>
      <w:r>
        <w:rPr>
          <w:rFonts w:ascii="NEU-BZ-S92" w:hAnsi="NEU-BZ-S92"/>
        </w:rPr>
        <w:t>+6×</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23</m:t>
            </m:r>
          </m:num>
          <m:den>
            <m:r>
              <m:rPr>
                <m:sty m:val="p"/>
              </m:rPr>
              <w:rPr>
                <w:rFonts w:ascii="Cambria Math"/>
                <w:sz w:val="20"/>
                <w:szCs w:val="20"/>
              </w:rPr>
              <m:t>6</m:t>
            </m:r>
          </m:den>
        </m:f>
      </m:oMath>
      <w:r>
        <w:rPr>
          <w:rFonts w:ascii="NEU-BZ-S92" w:hAnsi="NEU-BZ-S92"/>
        </w:rPr>
        <w:t>.</w:t>
      </w:r>
    </w:p>
    <w:p w:rsidR="000301E5">
      <w:pPr>
        <w:spacing w:line="276" w:lineRule="auto"/>
      </w:pPr>
      <w:r>
        <w:rPr>
          <w:rFonts w:eastAsia="方正黑体_GBK"/>
        </w:rPr>
        <w:t>评析</w:t>
      </w:r>
      <w:r>
        <w:rPr>
          <w:rFonts w:ascii="NEU-BZ-S92" w:hAnsi="NEU-BZ-S92"/>
        </w:rPr>
        <w:t>　</w:t>
      </w:r>
      <w:r>
        <w:rPr>
          <w:rFonts w:eastAsia="方正楷体_GBK"/>
        </w:rPr>
        <w:t>本题考查了随机事件发生的概率及离散型随机变量的分布列与数学期望</w:t>
      </w:r>
      <w:r>
        <w:rPr>
          <w:rFonts w:ascii="NEU-BZ-S92" w:hAnsi="NEU-BZ-S92"/>
        </w:rPr>
        <w:t>,</w:t>
      </w:r>
      <w:r>
        <w:rPr>
          <w:rFonts w:eastAsia="方正楷体_GBK"/>
        </w:rPr>
        <w:t>确定随机变量可能的取值是解题的关键</w:t>
      </w:r>
      <w:r>
        <w:rPr>
          <w:rFonts w:ascii="NEU-BZ-S92" w:hAnsi="NEU-BZ-S92"/>
        </w:rPr>
        <w:t>.</w:t>
      </w:r>
      <w:r>
        <w:rPr>
          <w:rFonts w:eastAsia="方正楷体_GBK"/>
        </w:rPr>
        <w:t>属于中档题</w:t>
      </w:r>
      <w:r>
        <w:rPr>
          <w:rFonts w:ascii="NEU-BZ-S92" w:hAnsi="NEU-BZ-S92"/>
        </w:rPr>
        <w:t>.</w:t>
      </w:r>
    </w:p>
    <w:p w:rsidR="000301E5">
      <w:pPr>
        <w:spacing w:line="276" w:lineRule="auto"/>
      </w:pPr>
      <w:r>
        <w:rPr>
          <w:rFonts w:ascii="NEU-BZ-S92" w:hAnsi="NEU-BZ-S92"/>
        </w:rPr>
        <w:t>4.(2015</w:t>
      </w:r>
      <w:r>
        <w:rPr>
          <w:rFonts w:eastAsia="方正黑体_GBK"/>
        </w:rPr>
        <w:t>湖北</w:t>
      </w:r>
      <w:r>
        <w:rPr>
          <w:rFonts w:ascii="NEU-BZ-S92" w:hAnsi="NEU-BZ-S92"/>
        </w:rPr>
        <w:t>,20,12</w:t>
      </w:r>
      <w:r>
        <w:rPr>
          <w:rFonts w:eastAsia="方正黑体_GBK"/>
        </w:rPr>
        <w:t>分</w:t>
      </w:r>
      <w:r>
        <w:rPr>
          <w:rFonts w:ascii="NEU-BZ-S92" w:hAnsi="NEU-BZ-S92"/>
        </w:rPr>
        <w:t>)</w:t>
      </w:r>
      <w:r>
        <w:t>某厂用鲜牛奶在某台设备上生产</w:t>
      </w:r>
      <w:r>
        <w:rPr>
          <w:rFonts w:ascii="NEU-BZ-S92" w:hAnsi="NEU-BZ-S92"/>
        </w:rPr>
        <w:t>A,B</w:t>
      </w:r>
      <w:r>
        <w:t>两种奶制品</w:t>
      </w:r>
      <w:r>
        <w:rPr>
          <w:rFonts w:ascii="NEU-BZ-S92" w:hAnsi="NEU-BZ-S92"/>
        </w:rPr>
        <w:t>,</w:t>
      </w:r>
      <w:r>
        <w:t>生产</w:t>
      </w:r>
      <w:r>
        <w:rPr>
          <w:rFonts w:ascii="NEU-BZ-S92" w:hAnsi="NEU-BZ-S92"/>
        </w:rPr>
        <w:t>1</w:t>
      </w:r>
      <w:r>
        <w:t>吨</w:t>
      </w:r>
      <w:r>
        <w:rPr>
          <w:rFonts w:ascii="NEU-BZ-S92" w:hAnsi="NEU-BZ-S92"/>
        </w:rPr>
        <w:t>A</w:t>
      </w:r>
      <w:r>
        <w:t>产品需鲜牛奶</w:t>
      </w:r>
      <w:r>
        <w:rPr>
          <w:rFonts w:ascii="NEU-BZ-S92" w:hAnsi="NEU-BZ-S92"/>
        </w:rPr>
        <w:t>2</w:t>
      </w:r>
      <w:r>
        <w:t>吨</w:t>
      </w:r>
      <w:r>
        <w:rPr>
          <w:rFonts w:ascii="NEU-BZ-S92" w:hAnsi="NEU-BZ-S92"/>
        </w:rPr>
        <w:t>,</w:t>
      </w:r>
      <w:r>
        <w:t>使用设备</w:t>
      </w:r>
      <w:r>
        <w:rPr>
          <w:rFonts w:ascii="NEU-BZ-S92" w:hAnsi="NEU-BZ-S92"/>
        </w:rPr>
        <w:t>1</w:t>
      </w:r>
      <w:r>
        <w:t>小时</w:t>
      </w:r>
      <w:r>
        <w:rPr>
          <w:rFonts w:ascii="NEU-BZ-S92" w:hAnsi="NEU-BZ-S92"/>
        </w:rPr>
        <w:t>,</w:t>
      </w:r>
      <w:r>
        <w:t>获利</w:t>
      </w:r>
      <w:r>
        <w:rPr>
          <w:rFonts w:ascii="NEU-BZ-S92" w:hAnsi="NEU-BZ-S92"/>
        </w:rPr>
        <w:t>1</w:t>
      </w:r>
      <w:r>
        <w:t xml:space="preserve"> </w:t>
      </w:r>
      <w:r>
        <w:rPr>
          <w:rFonts w:ascii="NEU-BZ-S92" w:hAnsi="NEU-BZ-S92"/>
        </w:rPr>
        <w:t>000</w:t>
      </w:r>
      <w:r>
        <w:t>元</w:t>
      </w:r>
      <w:r>
        <w:rPr>
          <w:rFonts w:ascii="NEU-BZ-S92" w:hAnsi="NEU-BZ-S92"/>
        </w:rPr>
        <w:t>;</w:t>
      </w:r>
      <w:r>
        <w:t>生产</w:t>
      </w:r>
      <w:r>
        <w:rPr>
          <w:rFonts w:ascii="NEU-BZ-S92" w:hAnsi="NEU-BZ-S92"/>
        </w:rPr>
        <w:t>1</w:t>
      </w:r>
      <w:r>
        <w:t>吨</w:t>
      </w:r>
      <w:r>
        <w:rPr>
          <w:rFonts w:ascii="NEU-BZ-S92" w:hAnsi="NEU-BZ-S92"/>
        </w:rPr>
        <w:t>B</w:t>
      </w:r>
      <w:r>
        <w:t>产品需鲜牛奶</w:t>
      </w:r>
      <w:r>
        <w:rPr>
          <w:rFonts w:ascii="NEU-BZ-S92" w:hAnsi="NEU-BZ-S92"/>
        </w:rPr>
        <w:t>1.5</w:t>
      </w:r>
      <w:r>
        <w:t>吨</w:t>
      </w:r>
      <w:r>
        <w:rPr>
          <w:rFonts w:ascii="NEU-BZ-S92" w:hAnsi="NEU-BZ-S92"/>
        </w:rPr>
        <w:t>,</w:t>
      </w:r>
      <w:r>
        <w:t>使用设备</w:t>
      </w:r>
      <w:r>
        <w:rPr>
          <w:rFonts w:ascii="NEU-BZ-S92" w:hAnsi="NEU-BZ-S92"/>
        </w:rPr>
        <w:t>1.5</w:t>
      </w:r>
      <w:r>
        <w:t>小时</w:t>
      </w:r>
      <w:r>
        <w:rPr>
          <w:rFonts w:ascii="NEU-BZ-S92" w:hAnsi="NEU-BZ-S92"/>
        </w:rPr>
        <w:t>,</w:t>
      </w:r>
      <w:r>
        <w:t>获利</w:t>
      </w:r>
      <w:r>
        <w:rPr>
          <w:rFonts w:ascii="NEU-BZ-S92" w:hAnsi="NEU-BZ-S92"/>
        </w:rPr>
        <w:t>1</w:t>
      </w:r>
      <w:r>
        <w:t xml:space="preserve"> </w:t>
      </w:r>
      <w:r>
        <w:rPr>
          <w:rFonts w:ascii="NEU-BZ-S92" w:hAnsi="NEU-BZ-S92"/>
        </w:rPr>
        <w:t>200</w:t>
      </w:r>
      <w:r>
        <w:t>元</w:t>
      </w:r>
      <w:r>
        <w:rPr>
          <w:rFonts w:ascii="NEU-BZ-S92" w:hAnsi="NEU-BZ-S92"/>
        </w:rPr>
        <w:t>.</w:t>
      </w:r>
      <w:r>
        <w:t>要求每天</w:t>
      </w:r>
      <w:r>
        <w:rPr>
          <w:rFonts w:ascii="NEU-BZ-S92" w:hAnsi="NEU-BZ-S92"/>
        </w:rPr>
        <w:t>B</w:t>
      </w:r>
      <w:r>
        <w:t>产品的产量不超过</w:t>
      </w:r>
      <w:r>
        <w:rPr>
          <w:rFonts w:ascii="NEU-BZ-S92" w:hAnsi="NEU-BZ-S92"/>
        </w:rPr>
        <w:t>A</w:t>
      </w:r>
      <w:r>
        <w:t>产品产量的</w:t>
      </w:r>
      <w:r>
        <w:rPr>
          <w:rFonts w:ascii="NEU-BZ-S92" w:hAnsi="NEU-BZ-S92"/>
        </w:rPr>
        <w:t>2</w:t>
      </w:r>
      <w:r>
        <w:t>倍</w:t>
      </w:r>
      <w:r>
        <w:rPr>
          <w:rFonts w:ascii="NEU-BZ-S92" w:hAnsi="NEU-BZ-S92"/>
        </w:rPr>
        <w:t>,</w:t>
      </w:r>
      <w:r>
        <w:t>设备每天生产</w:t>
      </w:r>
      <w:r>
        <w:rPr>
          <w:rFonts w:ascii="NEU-BZ-S92" w:hAnsi="NEU-BZ-S92"/>
        </w:rPr>
        <w:t>A,B</w:t>
      </w:r>
      <w:r>
        <w:t>两种产品时间之和不超过</w:t>
      </w:r>
      <w:r>
        <w:rPr>
          <w:rFonts w:ascii="NEU-BZ-S92" w:hAnsi="NEU-BZ-S92"/>
        </w:rPr>
        <w:t>12</w:t>
      </w:r>
      <w:r>
        <w:t>小时</w:t>
      </w:r>
      <w:r>
        <w:rPr>
          <w:rFonts w:ascii="NEU-BZ-S92" w:hAnsi="NEU-BZ-S92"/>
        </w:rPr>
        <w:t>.</w:t>
      </w:r>
      <w:r>
        <w:t>假定每天可获取的鲜牛奶数量</w:t>
      </w:r>
      <w:r>
        <w:rPr>
          <w:rFonts w:ascii="NEU-BZ-S92" w:hAnsi="NEU-BZ-S92"/>
        </w:rPr>
        <w:t>W(</w:t>
      </w:r>
      <w:r>
        <w:t>单位</w:t>
      </w:r>
      <w:r>
        <w:rPr>
          <w:rFonts w:ascii="NEU-BZ-S92" w:hAnsi="NEU-BZ-S92"/>
        </w:rPr>
        <w:t>:</w:t>
      </w:r>
      <w:r>
        <w:t>吨</w:t>
      </w:r>
      <w:r>
        <w:rPr>
          <w:rFonts w:ascii="NEU-BZ-S92" w:hAnsi="NEU-BZ-S92"/>
        </w:rPr>
        <w:t>)</w:t>
      </w:r>
      <w:r>
        <w:t>是一个随机变量</w:t>
      </w:r>
      <w:r>
        <w:rPr>
          <w:rFonts w:ascii="NEU-BZ-S92" w:hAnsi="NEU-BZ-S92"/>
        </w:rPr>
        <w:t>,</w:t>
      </w:r>
      <w:r>
        <w:t>其分布列为</w:t>
      </w:r>
    </w:p>
    <w:tbl>
      <w:tblPr>
        <w:tblW w:w="36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20"/>
        <w:gridCol w:w="720"/>
        <w:gridCol w:w="720"/>
        <w:gridCol w:w="1120"/>
      </w:tblGrid>
      <w:tr>
        <w:tblPrEx>
          <w:tblW w:w="36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120" w:type="dxa"/>
            <w:tcMar>
              <w:left w:w="0" w:type="dxa"/>
              <w:right w:w="0" w:type="dxa"/>
            </w:tcMar>
            <w:vAlign w:val="center"/>
          </w:tcPr>
          <w:p w:rsidR="000301E5">
            <w:pPr>
              <w:spacing w:line="276" w:lineRule="auto"/>
              <w:jc w:val="center"/>
            </w:pPr>
            <w:r>
              <w:rPr>
                <w:rFonts w:ascii="NEU-BZ-S92" w:hAnsi="NEU-BZ-S92"/>
                <w:sz w:val="16"/>
              </w:rPr>
              <w:t>W</w:t>
            </w:r>
          </w:p>
        </w:tc>
        <w:tc>
          <w:tcPr>
            <w:tcW w:w="720" w:type="dxa"/>
            <w:tcMar>
              <w:left w:w="0" w:type="dxa"/>
              <w:right w:w="0" w:type="dxa"/>
            </w:tcMar>
            <w:vAlign w:val="center"/>
          </w:tcPr>
          <w:p w:rsidR="000301E5">
            <w:pPr>
              <w:spacing w:line="276" w:lineRule="auto"/>
              <w:jc w:val="center"/>
            </w:pPr>
            <w:r>
              <w:rPr>
                <w:rFonts w:ascii="NEU-BZ-S92" w:hAnsi="NEU-BZ-S92"/>
                <w:sz w:val="16"/>
              </w:rPr>
              <w:t>12</w:t>
            </w:r>
          </w:p>
        </w:tc>
        <w:tc>
          <w:tcPr>
            <w:tcW w:w="720" w:type="dxa"/>
            <w:tcMar>
              <w:left w:w="0" w:type="dxa"/>
              <w:right w:w="0" w:type="dxa"/>
            </w:tcMar>
            <w:vAlign w:val="center"/>
          </w:tcPr>
          <w:p w:rsidR="000301E5">
            <w:pPr>
              <w:spacing w:line="276" w:lineRule="auto"/>
              <w:jc w:val="center"/>
            </w:pPr>
            <w:r>
              <w:rPr>
                <w:rFonts w:ascii="NEU-BZ-S92" w:hAnsi="NEU-BZ-S92"/>
                <w:sz w:val="16"/>
              </w:rPr>
              <w:t>15</w:t>
            </w:r>
          </w:p>
        </w:tc>
        <w:tc>
          <w:tcPr>
            <w:tcW w:w="1120" w:type="dxa"/>
            <w:tcMar>
              <w:left w:w="0" w:type="dxa"/>
              <w:right w:w="0" w:type="dxa"/>
            </w:tcMar>
            <w:vAlign w:val="center"/>
          </w:tcPr>
          <w:p w:rsidR="000301E5">
            <w:pPr>
              <w:spacing w:line="276" w:lineRule="auto"/>
              <w:jc w:val="center"/>
            </w:pPr>
            <w:r>
              <w:rPr>
                <w:rFonts w:ascii="NEU-BZ-S92" w:hAnsi="NEU-BZ-S92"/>
                <w:sz w:val="16"/>
              </w:rPr>
              <w:t>18</w:t>
            </w:r>
          </w:p>
        </w:tc>
      </w:tr>
      <w:tr>
        <w:tblPrEx>
          <w:tblW w:w="3680" w:type="dxa"/>
          <w:jc w:val="center"/>
          <w:tblLayout w:type="fixed"/>
          <w:tblLook w:val="04A0"/>
        </w:tblPrEx>
        <w:trPr>
          <w:jc w:val="center"/>
        </w:trPr>
        <w:tc>
          <w:tcPr>
            <w:tcW w:w="1120" w:type="dxa"/>
            <w:tcMar>
              <w:left w:w="0" w:type="dxa"/>
              <w:right w:w="0" w:type="dxa"/>
            </w:tcMar>
            <w:vAlign w:val="center"/>
          </w:tcPr>
          <w:p w:rsidR="000301E5">
            <w:pPr>
              <w:spacing w:line="276" w:lineRule="auto"/>
              <w:jc w:val="center"/>
            </w:pPr>
            <w:r>
              <w:rPr>
                <w:rFonts w:ascii="NEU-BZ-S92" w:hAnsi="NEU-BZ-S92"/>
                <w:sz w:val="16"/>
              </w:rPr>
              <w:t>P</w:t>
            </w:r>
          </w:p>
        </w:tc>
        <w:tc>
          <w:tcPr>
            <w:tcW w:w="720" w:type="dxa"/>
            <w:tcMar>
              <w:left w:w="0" w:type="dxa"/>
              <w:right w:w="0" w:type="dxa"/>
            </w:tcMar>
            <w:vAlign w:val="center"/>
          </w:tcPr>
          <w:p w:rsidR="000301E5">
            <w:pPr>
              <w:spacing w:line="276" w:lineRule="auto"/>
              <w:jc w:val="center"/>
            </w:pPr>
            <w:r>
              <w:rPr>
                <w:rFonts w:ascii="NEU-BZ-S92" w:hAnsi="NEU-BZ-S92"/>
                <w:sz w:val="16"/>
              </w:rPr>
              <w:t>0.3</w:t>
            </w:r>
          </w:p>
        </w:tc>
        <w:tc>
          <w:tcPr>
            <w:tcW w:w="720" w:type="dxa"/>
            <w:tcMar>
              <w:left w:w="0" w:type="dxa"/>
              <w:right w:w="0" w:type="dxa"/>
            </w:tcMar>
            <w:vAlign w:val="center"/>
          </w:tcPr>
          <w:p w:rsidR="000301E5">
            <w:pPr>
              <w:spacing w:line="276" w:lineRule="auto"/>
              <w:jc w:val="center"/>
            </w:pPr>
            <w:r>
              <w:rPr>
                <w:rFonts w:ascii="NEU-BZ-S92" w:hAnsi="NEU-BZ-S92"/>
                <w:sz w:val="16"/>
              </w:rPr>
              <w:t>0.5</w:t>
            </w:r>
          </w:p>
        </w:tc>
        <w:tc>
          <w:tcPr>
            <w:tcW w:w="1120" w:type="dxa"/>
            <w:tcMar>
              <w:left w:w="0" w:type="dxa"/>
              <w:right w:w="0" w:type="dxa"/>
            </w:tcMar>
            <w:vAlign w:val="center"/>
          </w:tcPr>
          <w:p w:rsidR="000301E5">
            <w:pPr>
              <w:spacing w:line="276" w:lineRule="auto"/>
              <w:jc w:val="center"/>
            </w:pPr>
            <w:r>
              <w:rPr>
                <w:rFonts w:ascii="NEU-BZ-S92" w:hAnsi="NEU-BZ-S92"/>
                <w:sz w:val="16"/>
              </w:rPr>
              <w:t>0.2</w:t>
            </w:r>
          </w:p>
        </w:tc>
      </w:tr>
    </w:tbl>
    <w:p w:rsidR="000301E5">
      <w:pPr>
        <w:spacing w:line="276" w:lineRule="auto"/>
      </w:pPr>
      <w:r>
        <w:t>该厂每天根据获取的鲜牛奶数量安排生产</w:t>
      </w:r>
      <w:r>
        <w:rPr>
          <w:rFonts w:ascii="NEU-BZ-S92" w:hAnsi="NEU-BZ-S92"/>
        </w:rPr>
        <w:t>,</w:t>
      </w:r>
      <w:r>
        <w:t>使其获利最大</w:t>
      </w:r>
      <w:r>
        <w:rPr>
          <w:rFonts w:ascii="NEU-BZ-S92" w:hAnsi="NEU-BZ-S92"/>
        </w:rPr>
        <w:t>,</w:t>
      </w:r>
      <w:r>
        <w:t>因此每天的最大获利</w:t>
      </w:r>
      <w:r>
        <w:rPr>
          <w:rFonts w:ascii="NEU-BZ-S92" w:hAnsi="NEU-BZ-S92"/>
        </w:rPr>
        <w:t>Z(</w:t>
      </w:r>
      <w:r>
        <w:t>单位</w:t>
      </w:r>
      <w:r>
        <w:rPr>
          <w:rFonts w:ascii="NEU-BZ-S92" w:hAnsi="NEU-BZ-S92"/>
        </w:rPr>
        <w:t>:</w:t>
      </w:r>
      <w:r>
        <w:t>元</w:t>
      </w:r>
      <w:r>
        <w:rPr>
          <w:rFonts w:ascii="NEU-BZ-S92" w:hAnsi="NEU-BZ-S92"/>
        </w:rPr>
        <w:t>)</w:t>
      </w:r>
      <w:r>
        <w:t>是一个随机变量</w:t>
      </w:r>
      <w:r>
        <w:rPr>
          <w:rFonts w:ascii="NEU-BZ-S92" w:hAnsi="NEU-BZ-S92"/>
        </w:rPr>
        <w:t>.</w:t>
      </w:r>
    </w:p>
    <w:p w:rsidR="000301E5">
      <w:pPr>
        <w:spacing w:line="276" w:lineRule="auto"/>
      </w:pPr>
      <w:r>
        <w:rPr>
          <w:rFonts w:ascii="NEU-BZ-S92" w:hAnsi="NEU-BZ-S92"/>
        </w:rPr>
        <w:t>(1)</w:t>
      </w:r>
      <w:r>
        <w:t>求</w:t>
      </w:r>
      <w:r>
        <w:rPr>
          <w:rFonts w:ascii="NEU-BZ-S92" w:hAnsi="NEU-BZ-S92"/>
        </w:rPr>
        <w:t>Z</w:t>
      </w:r>
      <w:r>
        <w:t>的分布列和均值</w:t>
      </w:r>
      <w:r>
        <w:rPr>
          <w:rFonts w:ascii="NEU-BZ-S92" w:hAnsi="NEU-BZ-S92"/>
        </w:rPr>
        <w:t>;</w:t>
      </w:r>
    </w:p>
    <w:p w:rsidR="000301E5">
      <w:pPr>
        <w:spacing w:line="276" w:lineRule="auto"/>
      </w:pPr>
      <w:r>
        <w:rPr>
          <w:rFonts w:ascii="NEU-BZ-S92" w:hAnsi="NEU-BZ-S92"/>
        </w:rPr>
        <w:t>(2)</w:t>
      </w:r>
      <w:r>
        <w:t>若每天可获取的鲜牛奶数量相互独立</w:t>
      </w:r>
      <w:r>
        <w:rPr>
          <w:rFonts w:ascii="NEU-BZ-S92" w:hAnsi="NEU-BZ-S92"/>
        </w:rPr>
        <w:t>,</w:t>
      </w:r>
      <w:r>
        <w:t>求</w:t>
      </w:r>
      <w:r>
        <w:rPr>
          <w:rFonts w:ascii="NEU-BZ-S92" w:hAnsi="NEU-BZ-S92"/>
        </w:rPr>
        <w:t>3</w:t>
      </w:r>
      <w:r>
        <w:t>天中至少有</w:t>
      </w:r>
      <w:r>
        <w:rPr>
          <w:rFonts w:ascii="NEU-BZ-S92" w:hAnsi="NEU-BZ-S92"/>
        </w:rPr>
        <w:t>1</w:t>
      </w:r>
      <w:r>
        <w:t>天的最大获利超过</w:t>
      </w:r>
      <w:r>
        <w:rPr>
          <w:rFonts w:ascii="NEU-BZ-S92" w:hAnsi="NEU-BZ-S92"/>
        </w:rPr>
        <w:t>10</w:t>
      </w:r>
      <w:r>
        <w:t xml:space="preserve"> </w:t>
      </w:r>
      <w:r>
        <w:rPr>
          <w:rFonts w:ascii="NEU-BZ-S92" w:hAnsi="NEU-BZ-S92"/>
        </w:rPr>
        <w:t>000</w:t>
      </w:r>
      <w:r>
        <w:t>元的概率</w:t>
      </w:r>
      <w:r>
        <w:rPr>
          <w:rFonts w:ascii="NEU-BZ-S92" w:hAnsi="NEU-BZ-S92"/>
        </w:rPr>
        <w:t>.</w:t>
      </w:r>
    </w:p>
    <w:p w:rsidR="000301E5">
      <w:pPr>
        <w:spacing w:line="276" w:lineRule="auto"/>
      </w:pPr>
      <w:r>
        <w:rPr>
          <w:rFonts w:eastAsia="方正黑体_GBK"/>
        </w:rPr>
        <w:t>解析</w:t>
      </w:r>
      <w:r>
        <w:rPr>
          <w:rFonts w:ascii="NEU-BZ-S92" w:hAnsi="NEU-BZ-S92"/>
        </w:rPr>
        <w:t>　</w:t>
      </w:r>
      <w:r>
        <w:rPr>
          <w:rFonts w:ascii="NEU-BZ-S92" w:hAnsi="NEU-BZ-S92"/>
        </w:rPr>
        <w:t>(1)</w:t>
      </w:r>
      <w:r>
        <w:t>设每天</w:t>
      </w:r>
      <w:r>
        <w:rPr>
          <w:rFonts w:ascii="NEU-BZ-S92" w:hAnsi="NEU-BZ-S92"/>
        </w:rPr>
        <w:t>A,B</w:t>
      </w:r>
      <w:r>
        <w:t>两种产品的生产数量分别为</w:t>
      </w:r>
      <w:r>
        <w:rPr>
          <w:rFonts w:ascii="NEU-BZ-S92" w:hAnsi="NEU-BZ-S92"/>
        </w:rPr>
        <w:t>x</w:t>
      </w:r>
      <w:r>
        <w:t>吨</w:t>
      </w:r>
      <w:r>
        <w:rPr>
          <w:rFonts w:ascii="NEU-BZ-S92" w:hAnsi="NEU-BZ-S92"/>
        </w:rPr>
        <w:t>,y</w:t>
      </w:r>
      <w:r>
        <w:t>吨</w:t>
      </w:r>
      <w:r>
        <w:rPr>
          <w:rFonts w:ascii="NEU-BZ-S92" w:hAnsi="NEU-BZ-S92"/>
        </w:rPr>
        <w:t>,</w:t>
      </w:r>
      <w:r>
        <w:t>相应的获利为</w:t>
      </w:r>
      <w:r>
        <w:rPr>
          <w:rFonts w:ascii="NEU-BZ-S92" w:hAnsi="NEU-BZ-S92"/>
        </w:rPr>
        <w:t>z</w:t>
      </w:r>
      <w:r>
        <w:t>元</w:t>
      </w:r>
      <w:r>
        <w:rPr>
          <w:rFonts w:ascii="NEU-BZ-S92" w:hAnsi="NEU-BZ-S92"/>
        </w:rPr>
        <w:t>,</w:t>
      </w:r>
      <w:r>
        <w:t>则有</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r>
                    <w:rPr>
                      <w:rFonts w:ascii="Cambria Math" w:hAnsi="Cambria Math"/>
                      <w:szCs w:val="18"/>
                    </w:rPr>
                    <m:t>x</m:t>
                  </m:r>
                  <m:r>
                    <m:rPr>
                      <m:sty m:val="p"/>
                    </m:rPr>
                    <w:rPr>
                      <w:rFonts w:ascii="Cambria Math"/>
                      <w:szCs w:val="18"/>
                    </w:rPr>
                    <m:t>+1</m:t>
                  </m:r>
                  <m:r>
                    <m:rPr>
                      <m:nor/>
                    </m:rPr>
                    <w:rPr>
                      <w:rFonts w:ascii="Cambria Math"/>
                      <w:szCs w:val="18"/>
                    </w:rPr>
                    <m:t>.</m:t>
                  </m:r>
                  <m:r>
                    <m:rPr>
                      <m:sty m:val="p"/>
                    </m:rPr>
                    <w:rPr>
                      <w:rFonts w:ascii="Cambria Math"/>
                      <w:szCs w:val="18"/>
                    </w:rPr>
                    <m:t>5</m:t>
                  </m:r>
                  <m:r>
                    <w:rPr>
                      <w:rFonts w:ascii="Cambria Math" w:hAnsi="Cambria Math"/>
                      <w:szCs w:val="18"/>
                    </w:rPr>
                    <m:t>y</m:t>
                  </m:r>
                  <m:r>
                    <m:rPr>
                      <m:sty m:val="p"/>
                    </m:rPr>
                    <w:rPr>
                      <w:rFonts w:ascii="Cambria Math"/>
                      <w:szCs w:val="18"/>
                    </w:rPr>
                    <m:t>≤</m:t>
                  </m:r>
                  <m:r>
                    <w:rPr>
                      <w:rFonts w:ascii="Cambria Math" w:hAnsi="Cambria Math"/>
                      <w:szCs w:val="18"/>
                    </w:rPr>
                    <m:t>W</m:t>
                  </m:r>
                  <m:r>
                    <m:rPr>
                      <m:nor/>
                    </m:rPr>
                    <w:rPr>
                      <w:rFonts w:ascii="Cambria Math"/>
                      <w:szCs w:val="18"/>
                    </w:rPr>
                    <m:t>,</m:t>
                  </m:r>
                </m:e>
              </m:mr>
              <m:mr>
                <m:e>
                  <m:r>
                    <w:rPr>
                      <w:rFonts w:ascii="Cambria Math" w:hAnsi="Cambria Math"/>
                      <w:szCs w:val="18"/>
                    </w:rPr>
                    <m:t>x</m:t>
                  </m:r>
                  <m:r>
                    <m:rPr>
                      <m:sty m:val="p"/>
                    </m:rPr>
                    <w:rPr>
                      <w:rFonts w:ascii="Cambria Math"/>
                      <w:szCs w:val="18"/>
                    </w:rPr>
                    <m:t>+1</m:t>
                  </m:r>
                  <m:r>
                    <m:rPr>
                      <m:nor/>
                    </m:rPr>
                    <w:rPr>
                      <w:rFonts w:ascii="Cambria Math"/>
                      <w:szCs w:val="18"/>
                    </w:rPr>
                    <m:t>.</m:t>
                  </m:r>
                  <m:r>
                    <m:rPr>
                      <m:sty m:val="p"/>
                    </m:rPr>
                    <w:rPr>
                      <w:rFonts w:ascii="Cambria Math"/>
                      <w:szCs w:val="18"/>
                    </w:rPr>
                    <m:t>5</m:t>
                  </m:r>
                  <m:r>
                    <w:rPr>
                      <w:rFonts w:ascii="Cambria Math" w:hAnsi="Cambria Math"/>
                      <w:szCs w:val="18"/>
                    </w:rPr>
                    <m:t>y</m:t>
                  </m:r>
                  <m:r>
                    <m:rPr>
                      <m:sty m:val="p"/>
                    </m:rPr>
                    <w:rPr>
                      <w:rFonts w:ascii="Cambria Math"/>
                      <w:szCs w:val="18"/>
                    </w:rPr>
                    <m:t>≤</m:t>
                  </m:r>
                  <m:r>
                    <m:rPr>
                      <m:sty m:val="p"/>
                    </m:rPr>
                    <w:rPr>
                      <w:rFonts w:ascii="Cambria Math"/>
                      <w:szCs w:val="18"/>
                    </w:rPr>
                    <m:t>12</m:t>
                  </m:r>
                  <m:r>
                    <m:rPr>
                      <m:nor/>
                    </m:rPr>
                    <w:rPr>
                      <w:rFonts w:ascii="Cambria Math"/>
                      <w:szCs w:val="18"/>
                    </w:rPr>
                    <m:t>,</m:t>
                  </m:r>
                </m:e>
              </m:mr>
              <m:mr>
                <m:e>
                  <m:r>
                    <m:rPr>
                      <m:sty m:val="p"/>
                    </m:rPr>
                    <w:rPr>
                      <w:rFonts w:ascii="Cambria Math"/>
                      <w:szCs w:val="18"/>
                    </w:rPr>
                    <m:t>2</m:t>
                  </m:r>
                  <m:r>
                    <w:rPr>
                      <w:rFonts w:ascii="Cambria Math" w:hAnsi="Cambria Math"/>
                      <w:szCs w:val="18"/>
                    </w:rPr>
                    <m:t>x</m:t>
                  </m:r>
                  <m:r>
                    <m:rPr>
                      <m:nor/>
                    </m:rPr>
                    <w:rPr>
                      <w:rFonts w:ascii="Cambria Math"/>
                      <w:szCs w:val="18"/>
                    </w:rPr>
                    <m:t>-</m:t>
                  </m:r>
                  <m:r>
                    <w:rPr>
                      <w:rFonts w:ascii="Cambria Math" w:hAnsi="Cambria Math"/>
                      <w:szCs w:val="18"/>
                    </w:rPr>
                    <m:t>y</m:t>
                  </m:r>
                  <m:r>
                    <m:rPr>
                      <m:sty m:val="p"/>
                    </m:rPr>
                    <w:rPr>
                      <w:rFonts w:ascii="Cambria Math"/>
                      <w:szCs w:val="18"/>
                    </w:rPr>
                    <m:t>≥</m:t>
                  </m:r>
                  <m:r>
                    <m:rPr>
                      <m:sty m:val="p"/>
                    </m:rPr>
                    <w:rPr>
                      <w:rFonts w:ascii="Cambria Math"/>
                      <w:szCs w:val="18"/>
                    </w:rPr>
                    <m:t>0</m:t>
                  </m:r>
                  <m:r>
                    <m:rPr>
                      <m:nor/>
                    </m:rPr>
                    <w:rPr>
                      <w:rFonts w:ascii="Cambria Math"/>
                      <w:szCs w:val="18"/>
                    </w:rPr>
                    <m:t>,</m:t>
                  </m:r>
                </m:e>
              </m:mr>
              <m:mr>
                <m:e>
                  <m:r>
                    <w:rPr>
                      <w:rFonts w:ascii="Cambria Math" w:hAnsi="Cambria Math"/>
                      <w:szCs w:val="18"/>
                    </w:rPr>
                    <m:t>x</m:t>
                  </m:r>
                  <m:r>
                    <m:rPr>
                      <m:sty m:val="p"/>
                    </m:rPr>
                    <w:rPr>
                      <w:rFonts w:ascii="Cambria Math"/>
                      <w:szCs w:val="18"/>
                    </w:rPr>
                    <m:t>≥</m:t>
                  </m:r>
                  <m:r>
                    <m:rPr>
                      <m:sty m:val="p"/>
                    </m:rPr>
                    <w:rPr>
                      <w:rFonts w:ascii="Cambria Math"/>
                      <w:szCs w:val="18"/>
                    </w:rPr>
                    <m:t>0</m:t>
                  </m:r>
                  <m:r>
                    <m:rPr>
                      <m:nor/>
                    </m:rPr>
                    <w:rPr>
                      <w:rFonts w:ascii="Cambria Math"/>
                      <w:szCs w:val="18"/>
                    </w:rPr>
                    <m:t>,</m:t>
                  </m:r>
                  <m:r>
                    <w:rPr>
                      <w:rFonts w:ascii="Cambria Math" w:hAnsi="Cambria Math"/>
                      <w:szCs w:val="18"/>
                    </w:rPr>
                    <m:t>y</m:t>
                  </m:r>
                  <m:r>
                    <m:rPr>
                      <m:sty m:val="p"/>
                    </m:rPr>
                    <w:rPr>
                      <w:rFonts w:ascii="Cambria Math"/>
                      <w:szCs w:val="18"/>
                    </w:rPr>
                    <m:t>≥</m:t>
                  </m:r>
                  <m:r>
                    <m:rPr>
                      <m:sty m:val="p"/>
                    </m:rPr>
                    <w:rPr>
                      <w:rFonts w:ascii="Cambria Math"/>
                      <w:szCs w:val="18"/>
                    </w:rPr>
                    <m:t>0</m:t>
                  </m:r>
                  <m:r>
                    <m:rPr>
                      <m:nor/>
                    </m:rPr>
                    <w:rPr>
                      <w:rFonts w:ascii="Cambria Math"/>
                      <w:szCs w:val="18"/>
                    </w:rPr>
                    <m:t>.</m:t>
                  </m:r>
                </m:e>
              </m:mr>
            </m:m>
          </m:e>
        </m:d>
      </m:oMath>
      <w:r>
        <w:rPr>
          <w:rFonts w:ascii="NEU-BZ-S92" w:hAnsi="NEU-BZ-S92"/>
        </w:rPr>
        <w:t>　　　</w:t>
      </w:r>
      <w:r>
        <w:rPr>
          <w:rFonts w:ascii="NEU-BZ-S92" w:hAnsi="NEU-BZ-S92"/>
        </w:rPr>
        <w:t>①</w:t>
      </w:r>
    </w:p>
    <w:p w:rsidR="000301E5">
      <w:pPr>
        <w:spacing w:line="276" w:lineRule="auto"/>
      </w:pPr>
      <w:r>
        <w:t>目标函数为</w:t>
      </w:r>
      <w:r>
        <w:rPr>
          <w:rFonts w:ascii="NEU-BZ-S92" w:hAnsi="NEU-BZ-S92"/>
        </w:rPr>
        <w:t>z=1</w:t>
      </w:r>
      <w:r>
        <w:t xml:space="preserve"> </w:t>
      </w:r>
      <w:r>
        <w:rPr>
          <w:rFonts w:ascii="NEU-BZ-S92" w:hAnsi="NEU-BZ-S92"/>
        </w:rPr>
        <w:t>000x+1</w:t>
      </w:r>
      <w:r>
        <w:t xml:space="preserve"> </w:t>
      </w:r>
      <w:r>
        <w:rPr>
          <w:rFonts w:ascii="NEU-BZ-S92" w:hAnsi="NEU-BZ-S92"/>
        </w:rPr>
        <w:t>200y.</w:t>
      </w:r>
    </w:p>
    <w:p w:rsidR="000301E5">
      <w:pPr>
        <w:spacing w:line="276" w:lineRule="auto"/>
        <w:jc w:val="center"/>
      </w:pPr>
      <w:r>
        <w:rPr>
          <w:noProof/>
        </w:rPr>
        <w:drawing>
          <wp:inline distT="0" distB="0" distL="0" distR="0">
            <wp:extent cx="770890" cy="899160"/>
            <wp:effectExtent l="0" t="0" r="0" b="0"/>
            <wp:docPr id="520" name="16gztlsx101.jpg" descr="id:2147525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16gztlsx101.jpg" descr="id:2147525557;FounderCES"/>
                    <pic:cNvPicPr>
                      <a:picLocks noChangeAspect="1"/>
                    </pic:cNvPicPr>
                  </pic:nvPicPr>
                  <pic:blipFill>
                    <a:blip xmlns:r="http://schemas.openxmlformats.org/officeDocument/2006/relationships" r:embed="rId15" cstate="print"/>
                    <a:stretch>
                      <a:fillRect/>
                    </a:stretch>
                  </pic:blipFill>
                  <pic:spPr>
                    <a:xfrm>
                      <a:off x="0" y="0"/>
                      <a:ext cx="771480" cy="899640"/>
                    </a:xfrm>
                    <a:prstGeom prst="rect">
                      <a:avLst/>
                    </a:prstGeom>
                  </pic:spPr>
                </pic:pic>
              </a:graphicData>
            </a:graphic>
          </wp:inline>
        </w:drawing>
      </w:r>
      <w:r>
        <w:rPr>
          <w:noProof/>
        </w:rPr>
        <w:drawing>
          <wp:inline distT="0" distB="0" distL="0" distR="0">
            <wp:extent cx="794385" cy="904240"/>
            <wp:effectExtent l="0" t="0" r="0" b="0"/>
            <wp:docPr id="521" name="16gztlsx102.jpg" descr="id:2147525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16gztlsx102.jpg" descr="id:2147525564;FounderCES"/>
                    <pic:cNvPicPr>
                      <a:picLocks noChangeAspect="1"/>
                    </pic:cNvPicPr>
                  </pic:nvPicPr>
                  <pic:blipFill>
                    <a:blip xmlns:r="http://schemas.openxmlformats.org/officeDocument/2006/relationships" r:embed="rId16" cstate="print"/>
                    <a:stretch>
                      <a:fillRect/>
                    </a:stretch>
                  </pic:blipFill>
                  <pic:spPr>
                    <a:xfrm>
                      <a:off x="0" y="0"/>
                      <a:ext cx="794880" cy="904680"/>
                    </a:xfrm>
                    <a:prstGeom prst="rect">
                      <a:avLst/>
                    </a:prstGeom>
                  </pic:spPr>
                </pic:pic>
              </a:graphicData>
            </a:graphic>
          </wp:inline>
        </w:drawing>
      </w:r>
    </w:p>
    <w:p w:rsidR="000301E5">
      <w:pPr>
        <w:spacing w:line="276" w:lineRule="auto"/>
        <w:jc w:val="center"/>
      </w:pPr>
      <w:r>
        <w:rPr>
          <w:noProof/>
        </w:rPr>
        <w:drawing>
          <wp:inline distT="0" distB="0" distL="0" distR="0">
            <wp:extent cx="798195" cy="918845"/>
            <wp:effectExtent l="0" t="0" r="0" b="0"/>
            <wp:docPr id="522" name="16gztlsx103.jpg" descr="id:2147525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 name="16gztlsx103.jpg" descr="id:2147525571;FounderCES"/>
                    <pic:cNvPicPr>
                      <a:picLocks noChangeAspect="1"/>
                    </pic:cNvPicPr>
                  </pic:nvPicPr>
                  <pic:blipFill>
                    <a:blip xmlns:r="http://schemas.openxmlformats.org/officeDocument/2006/relationships" r:embed="rId17" cstate="print"/>
                    <a:stretch>
                      <a:fillRect/>
                    </a:stretch>
                  </pic:blipFill>
                  <pic:spPr>
                    <a:xfrm>
                      <a:off x="0" y="0"/>
                      <a:ext cx="798480" cy="919440"/>
                    </a:xfrm>
                    <a:prstGeom prst="rect">
                      <a:avLst/>
                    </a:prstGeom>
                  </pic:spPr>
                </pic:pic>
              </a:graphicData>
            </a:graphic>
          </wp:inline>
        </w:drawing>
      </w:r>
    </w:p>
    <w:p w:rsidR="000301E5">
      <w:pPr>
        <w:spacing w:line="276" w:lineRule="auto"/>
      </w:pPr>
      <w:r>
        <w:t>当</w:t>
      </w:r>
      <w:r>
        <w:rPr>
          <w:rFonts w:ascii="NEU-BZ-S92" w:hAnsi="NEU-BZ-S92"/>
        </w:rPr>
        <w:t>W=12</w:t>
      </w:r>
      <w:r>
        <w:t>时</w:t>
      </w:r>
      <w:r>
        <w:rPr>
          <w:rFonts w:ascii="NEU-BZ-S92" w:hAnsi="NEU-BZ-S92"/>
        </w:rPr>
        <w:t>,①</w:t>
      </w:r>
      <w:r>
        <w:t>表示的平面区域如图</w:t>
      </w:r>
      <w:r>
        <w:rPr>
          <w:rFonts w:ascii="NEU-BZ-S92" w:hAnsi="NEU-BZ-S92"/>
        </w:rPr>
        <w:t>1,</w:t>
      </w:r>
      <w:r>
        <w:t>三个顶点分别为</w:t>
      </w:r>
    </w:p>
    <w:p w:rsidR="000301E5">
      <w:pPr>
        <w:spacing w:line="276" w:lineRule="auto"/>
      </w:pPr>
      <w:r>
        <w:rPr>
          <w:rFonts w:ascii="NEU-BZ-S92" w:hAnsi="NEU-BZ-S92"/>
        </w:rPr>
        <w:t>A(0,0),B(2.4,4.8),C(6,0).</w:t>
      </w:r>
    </w:p>
    <w:p w:rsidR="000301E5">
      <w:pPr>
        <w:spacing w:line="276" w:lineRule="auto"/>
      </w:pPr>
      <w:r>
        <w:t>将</w:t>
      </w:r>
      <w:r>
        <w:rPr>
          <w:rFonts w:ascii="NEU-BZ-S92" w:hAnsi="NEU-BZ-S92"/>
        </w:rPr>
        <w:t>z=1</w:t>
      </w:r>
      <w:r>
        <w:t xml:space="preserve"> </w:t>
      </w:r>
      <w:r>
        <w:rPr>
          <w:rFonts w:ascii="NEU-BZ-S92" w:hAnsi="NEU-BZ-S92"/>
        </w:rPr>
        <w:t>000x+1</w:t>
      </w:r>
      <w:r>
        <w:t xml:space="preserve"> </w:t>
      </w:r>
      <w:r>
        <w:rPr>
          <w:rFonts w:ascii="NEU-BZ-S92" w:hAnsi="NEU-BZ-S92"/>
        </w:rPr>
        <w:t>200y</w:t>
      </w:r>
      <w:r>
        <w:t>变形为</w:t>
      </w:r>
      <w:r>
        <w:rPr>
          <w:rFonts w:ascii="NEU-BZ-S92" w:hAnsi="NEU-BZ-S92"/>
        </w:rPr>
        <w:t>y=-</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6</m:t>
            </m:r>
          </m:den>
        </m:f>
      </m:oMath>
      <w:r>
        <w:rPr>
          <w:rFonts w:ascii="NEU-BZ-S92" w:hAnsi="NEU-BZ-S92"/>
        </w:rPr>
        <w:t>x+</w:t>
      </w:r>
      <m:oMath>
        <m:f>
          <m:fPr>
            <m:ctrlPr>
              <w:rPr>
                <w:rFonts w:ascii="Cambria Math" w:hAnsi="Cambria Math"/>
              </w:rPr>
            </m:ctrlPr>
          </m:fPr>
          <m:num>
            <m:r>
              <w:rPr>
                <w:rFonts w:ascii="Cambria Math" w:hAnsi="Cambria Math"/>
                <w:sz w:val="20"/>
                <w:szCs w:val="20"/>
              </w:rPr>
              <m:t>z</m:t>
            </m:r>
          </m:num>
          <m:den>
            <m:r>
              <m:rPr>
                <m:sty m:val="p"/>
              </m:rPr>
              <w:rPr>
                <w:rFonts w:ascii="Cambria Math"/>
                <w:sz w:val="20"/>
                <w:szCs w:val="20"/>
              </w:rPr>
              <m:t>1</m:t>
            </m:r>
            <m:r>
              <m:rPr>
                <m:nor/>
              </m:rPr>
              <w:rPr>
                <w:rFonts w:ascii="Cambria Math"/>
                <w:sz w:val="20"/>
                <w:szCs w:val="20"/>
              </w:rPr>
              <m:t xml:space="preserve"> </m:t>
            </m:r>
            <m:r>
              <m:rPr>
                <m:sty m:val="p"/>
              </m:rPr>
              <w:rPr>
                <w:rFonts w:ascii="Cambria Math"/>
                <w:sz w:val="20"/>
                <w:szCs w:val="20"/>
              </w:rPr>
              <m:t>200</m:t>
            </m:r>
          </m:den>
        </m:f>
      </m:oMath>
      <w:r>
        <w:rPr>
          <w:rFonts w:ascii="NEU-BZ-S92" w:hAnsi="NEU-BZ-S92"/>
        </w:rPr>
        <w:t>,</w:t>
      </w:r>
    </w:p>
    <w:p w:rsidR="000301E5">
      <w:pPr>
        <w:spacing w:line="276" w:lineRule="auto"/>
      </w:pPr>
      <w:r>
        <w:t>当</w:t>
      </w:r>
      <w:r>
        <w:rPr>
          <w:rFonts w:ascii="NEU-BZ-S92" w:hAnsi="NEU-BZ-S92"/>
        </w:rPr>
        <w:t>x=2.4,y=4.8</w:t>
      </w:r>
      <w:r>
        <w:t>时</w:t>
      </w:r>
      <w:r>
        <w:rPr>
          <w:rFonts w:ascii="NEU-BZ-S92" w:hAnsi="NEU-BZ-S92"/>
        </w:rPr>
        <w:t>,</w:t>
      </w:r>
      <w:r>
        <w:t>直线</w:t>
      </w:r>
      <w:r>
        <w:rPr>
          <w:rFonts w:ascii="NEU-BZ-S92" w:hAnsi="NEU-BZ-S92"/>
        </w:rPr>
        <w:t>l:y=-</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6</m:t>
            </m:r>
          </m:den>
        </m:f>
      </m:oMath>
      <w:r>
        <w:rPr>
          <w:rFonts w:ascii="NEU-BZ-S92" w:hAnsi="NEU-BZ-S92"/>
        </w:rPr>
        <w:t>x+</w:t>
      </w:r>
      <m:oMath>
        <m:f>
          <m:fPr>
            <m:ctrlPr>
              <w:rPr>
                <w:rFonts w:ascii="Cambria Math" w:hAnsi="Cambria Math"/>
              </w:rPr>
            </m:ctrlPr>
          </m:fPr>
          <m:num>
            <m:r>
              <w:rPr>
                <w:rFonts w:ascii="Cambria Math" w:hAnsi="Cambria Math"/>
                <w:sz w:val="20"/>
                <w:szCs w:val="20"/>
              </w:rPr>
              <m:t>z</m:t>
            </m:r>
          </m:num>
          <m:den>
            <m:r>
              <m:rPr>
                <m:sty m:val="p"/>
              </m:rPr>
              <w:rPr>
                <w:rFonts w:ascii="Cambria Math"/>
                <w:sz w:val="20"/>
                <w:szCs w:val="20"/>
              </w:rPr>
              <m:t>1</m:t>
            </m:r>
            <m:r>
              <m:rPr>
                <m:nor/>
              </m:rPr>
              <w:rPr>
                <w:rFonts w:ascii="Cambria Math"/>
                <w:sz w:val="20"/>
                <w:szCs w:val="20"/>
              </w:rPr>
              <m:t xml:space="preserve"> </m:t>
            </m:r>
            <m:r>
              <m:rPr>
                <m:sty m:val="p"/>
              </m:rPr>
              <w:rPr>
                <w:rFonts w:ascii="Cambria Math"/>
                <w:sz w:val="20"/>
                <w:szCs w:val="20"/>
              </w:rPr>
              <m:t>200</m:t>
            </m:r>
          </m:den>
        </m:f>
      </m:oMath>
      <w:r>
        <w:t>在</w:t>
      </w:r>
      <w:r>
        <w:rPr>
          <w:rFonts w:ascii="NEU-BZ-S92" w:hAnsi="NEU-BZ-S92"/>
        </w:rPr>
        <w:t>y</w:t>
      </w:r>
      <w:r>
        <w:t>轴上的截距最大</w:t>
      </w:r>
      <w:r>
        <w:rPr>
          <w:rFonts w:ascii="NEU-BZ-S92" w:hAnsi="NEU-BZ-S92"/>
        </w:rPr>
        <w:t>,</w:t>
      </w:r>
    </w:p>
    <w:p w:rsidR="000301E5">
      <w:pPr>
        <w:spacing w:line="276" w:lineRule="auto"/>
      </w:pPr>
      <w:r>
        <w:t>最大获利</w:t>
      </w:r>
      <w:r>
        <w:rPr>
          <w:rFonts w:ascii="NEU-BZ-S92" w:hAnsi="NEU-BZ-S92"/>
        </w:rPr>
        <w:t>Z=z</w:t>
      </w:r>
      <w:r>
        <w:rPr>
          <w:rFonts w:ascii="NEU-BZ-S92" w:hAnsi="NEU-BZ-S92"/>
          <w:vertAlign w:val="subscript"/>
        </w:rPr>
        <w:t>max</w:t>
      </w:r>
      <w:r>
        <w:rPr>
          <w:rFonts w:ascii="NEU-BZ-S92" w:hAnsi="NEU-BZ-S92"/>
        </w:rPr>
        <w:t>=2.4×1</w:t>
      </w:r>
      <w:r>
        <w:t xml:space="preserve"> </w:t>
      </w:r>
      <w:r>
        <w:rPr>
          <w:rFonts w:ascii="NEU-BZ-S92" w:hAnsi="NEU-BZ-S92"/>
        </w:rPr>
        <w:t>000+4.8×1</w:t>
      </w:r>
      <w:r>
        <w:t xml:space="preserve"> </w:t>
      </w:r>
      <w:r>
        <w:rPr>
          <w:rFonts w:ascii="NEU-BZ-S92" w:hAnsi="NEU-BZ-S92"/>
        </w:rPr>
        <w:t>200=8</w:t>
      </w:r>
      <w:r>
        <w:t xml:space="preserve"> </w:t>
      </w:r>
      <w:r>
        <w:rPr>
          <w:rFonts w:ascii="NEU-BZ-S92" w:hAnsi="NEU-BZ-S92"/>
        </w:rPr>
        <w:t>160.</w:t>
      </w:r>
    </w:p>
    <w:p w:rsidR="000301E5">
      <w:pPr>
        <w:spacing w:line="276" w:lineRule="auto"/>
      </w:pPr>
      <w:r>
        <w:t>当</w:t>
      </w:r>
      <w:r>
        <w:rPr>
          <w:rFonts w:ascii="NEU-BZ-S92" w:hAnsi="NEU-BZ-S92"/>
        </w:rPr>
        <w:t>W=15</w:t>
      </w:r>
      <w:r>
        <w:t>时</w:t>
      </w:r>
      <w:r>
        <w:rPr>
          <w:rFonts w:ascii="NEU-BZ-S92" w:hAnsi="NEU-BZ-S92"/>
        </w:rPr>
        <w:t>,①</w:t>
      </w:r>
      <w:r>
        <w:t>表示的平面区域如图</w:t>
      </w:r>
      <w:r>
        <w:rPr>
          <w:rFonts w:ascii="NEU-BZ-S92" w:hAnsi="NEU-BZ-S92"/>
        </w:rPr>
        <w:t>2,</w:t>
      </w:r>
      <w:r>
        <w:t>三个顶点分别为</w:t>
      </w:r>
    </w:p>
    <w:p w:rsidR="000301E5">
      <w:pPr>
        <w:spacing w:line="276" w:lineRule="auto"/>
      </w:pPr>
      <w:r>
        <w:rPr>
          <w:rFonts w:ascii="NEU-BZ-S92" w:hAnsi="NEU-BZ-S92"/>
        </w:rPr>
        <w:t>A(0,0),B(3,6),C(7.5,0).</w:t>
      </w:r>
    </w:p>
    <w:p w:rsidR="000301E5">
      <w:pPr>
        <w:spacing w:line="276" w:lineRule="auto"/>
      </w:pPr>
      <w:r>
        <w:t>将</w:t>
      </w:r>
      <w:r>
        <w:rPr>
          <w:rFonts w:ascii="NEU-BZ-S92" w:hAnsi="NEU-BZ-S92"/>
        </w:rPr>
        <w:t>z=1</w:t>
      </w:r>
      <w:r>
        <w:t xml:space="preserve"> </w:t>
      </w:r>
      <w:r>
        <w:rPr>
          <w:rFonts w:ascii="NEU-BZ-S92" w:hAnsi="NEU-BZ-S92"/>
        </w:rPr>
        <w:t>000x+1</w:t>
      </w:r>
      <w:r>
        <w:t xml:space="preserve"> </w:t>
      </w:r>
      <w:r>
        <w:rPr>
          <w:rFonts w:ascii="NEU-BZ-S92" w:hAnsi="NEU-BZ-S92"/>
        </w:rPr>
        <w:t>200y</w:t>
      </w:r>
      <w:r>
        <w:t>变形为</w:t>
      </w:r>
      <w:r>
        <w:rPr>
          <w:rFonts w:ascii="NEU-BZ-S92" w:hAnsi="NEU-BZ-S92"/>
        </w:rPr>
        <w:t>y=-</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6</m:t>
            </m:r>
          </m:den>
        </m:f>
      </m:oMath>
      <w:r>
        <w:rPr>
          <w:rFonts w:ascii="NEU-BZ-S92" w:hAnsi="NEU-BZ-S92"/>
        </w:rPr>
        <w:t>x+</w:t>
      </w:r>
      <m:oMath>
        <m:f>
          <m:fPr>
            <m:ctrlPr>
              <w:rPr>
                <w:rFonts w:ascii="Cambria Math" w:hAnsi="Cambria Math"/>
              </w:rPr>
            </m:ctrlPr>
          </m:fPr>
          <m:num>
            <m:r>
              <w:rPr>
                <w:rFonts w:ascii="Cambria Math" w:hAnsi="Cambria Math"/>
                <w:sz w:val="20"/>
                <w:szCs w:val="20"/>
              </w:rPr>
              <m:t>z</m:t>
            </m:r>
          </m:num>
          <m:den>
            <m:r>
              <m:rPr>
                <m:sty m:val="p"/>
              </m:rPr>
              <w:rPr>
                <w:rFonts w:ascii="Cambria Math"/>
                <w:sz w:val="20"/>
                <w:szCs w:val="20"/>
              </w:rPr>
              <m:t>1</m:t>
            </m:r>
            <m:r>
              <m:rPr>
                <m:nor/>
              </m:rPr>
              <w:rPr>
                <w:rFonts w:ascii="Cambria Math"/>
                <w:sz w:val="20"/>
                <w:szCs w:val="20"/>
              </w:rPr>
              <m:t xml:space="preserve"> </m:t>
            </m:r>
            <m:r>
              <m:rPr>
                <m:sty m:val="p"/>
              </m:rPr>
              <w:rPr>
                <w:rFonts w:ascii="Cambria Math"/>
                <w:sz w:val="20"/>
                <w:szCs w:val="20"/>
              </w:rPr>
              <m:t>200</m:t>
            </m:r>
          </m:den>
        </m:f>
      </m:oMath>
      <w:r>
        <w:rPr>
          <w:rFonts w:ascii="NEU-BZ-S92" w:hAnsi="NEU-BZ-S92"/>
        </w:rPr>
        <w:t>,</w:t>
      </w:r>
    </w:p>
    <w:p w:rsidR="000301E5">
      <w:pPr>
        <w:spacing w:line="276" w:lineRule="auto"/>
      </w:pPr>
      <w:r>
        <w:t>当</w:t>
      </w:r>
      <w:r>
        <w:rPr>
          <w:rFonts w:ascii="NEU-BZ-S92" w:hAnsi="NEU-BZ-S92"/>
        </w:rPr>
        <w:t>x=3,y=6</w:t>
      </w:r>
      <w:r>
        <w:t>时</w:t>
      </w:r>
      <w:r>
        <w:rPr>
          <w:rFonts w:ascii="NEU-BZ-S92" w:hAnsi="NEU-BZ-S92"/>
        </w:rPr>
        <w:t>,</w:t>
      </w:r>
      <w:r>
        <w:t>直线</w:t>
      </w:r>
      <w:r>
        <w:rPr>
          <w:rFonts w:ascii="NEU-BZ-S92" w:hAnsi="NEU-BZ-S92"/>
        </w:rPr>
        <w:t>l:y=-</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6</m:t>
            </m:r>
          </m:den>
        </m:f>
      </m:oMath>
      <w:r>
        <w:rPr>
          <w:rFonts w:ascii="NEU-BZ-S92" w:hAnsi="NEU-BZ-S92"/>
        </w:rPr>
        <w:t>x+</w:t>
      </w:r>
      <m:oMath>
        <m:f>
          <m:fPr>
            <m:ctrlPr>
              <w:rPr>
                <w:rFonts w:ascii="Cambria Math" w:hAnsi="Cambria Math"/>
              </w:rPr>
            </m:ctrlPr>
          </m:fPr>
          <m:num>
            <m:r>
              <w:rPr>
                <w:rFonts w:ascii="Cambria Math" w:hAnsi="Cambria Math"/>
                <w:sz w:val="20"/>
                <w:szCs w:val="20"/>
              </w:rPr>
              <m:t>z</m:t>
            </m:r>
          </m:num>
          <m:den>
            <m:r>
              <m:rPr>
                <m:sty m:val="p"/>
              </m:rPr>
              <w:rPr>
                <w:rFonts w:ascii="Cambria Math"/>
                <w:sz w:val="20"/>
                <w:szCs w:val="20"/>
              </w:rPr>
              <m:t>1</m:t>
            </m:r>
            <m:r>
              <m:rPr>
                <m:nor/>
              </m:rPr>
              <w:rPr>
                <w:rFonts w:ascii="Cambria Math"/>
                <w:sz w:val="20"/>
                <w:szCs w:val="20"/>
              </w:rPr>
              <m:t xml:space="preserve"> </m:t>
            </m:r>
            <m:r>
              <m:rPr>
                <m:sty m:val="p"/>
              </m:rPr>
              <w:rPr>
                <w:rFonts w:ascii="Cambria Math"/>
                <w:sz w:val="20"/>
                <w:szCs w:val="20"/>
              </w:rPr>
              <m:t>200</m:t>
            </m:r>
          </m:den>
        </m:f>
      </m:oMath>
      <w:r>
        <w:t>在</w:t>
      </w:r>
      <w:r>
        <w:rPr>
          <w:rFonts w:ascii="NEU-BZ-S92" w:hAnsi="NEU-BZ-S92"/>
        </w:rPr>
        <w:t>y</w:t>
      </w:r>
      <w:r>
        <w:t>轴上的截距最大</w:t>
      </w:r>
      <w:r>
        <w:rPr>
          <w:rFonts w:ascii="NEU-BZ-S92" w:hAnsi="NEU-BZ-S92"/>
        </w:rPr>
        <w:t>,</w:t>
      </w:r>
    </w:p>
    <w:p w:rsidR="000301E5">
      <w:pPr>
        <w:spacing w:line="276" w:lineRule="auto"/>
      </w:pPr>
      <w:r>
        <w:t>最大获利</w:t>
      </w:r>
      <w:r>
        <w:rPr>
          <w:rFonts w:ascii="NEU-BZ-S92" w:hAnsi="NEU-BZ-S92"/>
        </w:rPr>
        <w:t>Z=z</w:t>
      </w:r>
      <w:r>
        <w:rPr>
          <w:rFonts w:ascii="NEU-BZ-S92" w:hAnsi="NEU-BZ-S92"/>
          <w:vertAlign w:val="subscript"/>
        </w:rPr>
        <w:t>max</w:t>
      </w:r>
      <w:r>
        <w:rPr>
          <w:rFonts w:ascii="NEU-BZ-S92" w:hAnsi="NEU-BZ-S92"/>
        </w:rPr>
        <w:t>=3×1</w:t>
      </w:r>
      <w:r>
        <w:t xml:space="preserve"> </w:t>
      </w:r>
      <w:r>
        <w:rPr>
          <w:rFonts w:ascii="NEU-BZ-S92" w:hAnsi="NEU-BZ-S92"/>
        </w:rPr>
        <w:t>000+6×1</w:t>
      </w:r>
      <w:r>
        <w:t xml:space="preserve"> </w:t>
      </w:r>
      <w:r>
        <w:rPr>
          <w:rFonts w:ascii="NEU-BZ-S92" w:hAnsi="NEU-BZ-S92"/>
        </w:rPr>
        <w:t>200=10</w:t>
      </w:r>
      <w:r>
        <w:t xml:space="preserve"> </w:t>
      </w:r>
      <w:r>
        <w:rPr>
          <w:rFonts w:ascii="NEU-BZ-S92" w:hAnsi="NEU-BZ-S92"/>
        </w:rPr>
        <w:t>200.</w:t>
      </w:r>
    </w:p>
    <w:p w:rsidR="000301E5">
      <w:pPr>
        <w:spacing w:line="276" w:lineRule="auto"/>
      </w:pPr>
      <w:r>
        <w:t>当</w:t>
      </w:r>
      <w:r>
        <w:rPr>
          <w:rFonts w:ascii="NEU-BZ-S92" w:hAnsi="NEU-BZ-S92"/>
        </w:rPr>
        <w:t>W=18</w:t>
      </w:r>
      <w:r>
        <w:t>时</w:t>
      </w:r>
      <w:r>
        <w:rPr>
          <w:rFonts w:ascii="NEU-BZ-S92" w:hAnsi="NEU-BZ-S92"/>
        </w:rPr>
        <w:t>,①</w:t>
      </w:r>
      <w:r>
        <w:t>表示的平面区域如图</w:t>
      </w:r>
      <w:r>
        <w:rPr>
          <w:rFonts w:ascii="NEU-BZ-S92" w:hAnsi="NEU-BZ-S92"/>
        </w:rPr>
        <w:t>3,</w:t>
      </w:r>
    </w:p>
    <w:p w:rsidR="000301E5">
      <w:pPr>
        <w:spacing w:line="276" w:lineRule="auto"/>
      </w:pPr>
      <w:r>
        <w:t>四个顶点分别为</w:t>
      </w:r>
      <w:r>
        <w:rPr>
          <w:rFonts w:ascii="NEU-BZ-S92" w:hAnsi="NEU-BZ-S92"/>
        </w:rPr>
        <w:t>A(0,0),B(3,6),C(6,4),D(9,0).</w:t>
      </w:r>
    </w:p>
    <w:p w:rsidR="000301E5">
      <w:pPr>
        <w:spacing w:line="276" w:lineRule="auto"/>
      </w:pPr>
      <w:r>
        <w:t>将</w:t>
      </w:r>
      <w:r>
        <w:rPr>
          <w:rFonts w:ascii="NEU-BZ-S92" w:hAnsi="NEU-BZ-S92"/>
        </w:rPr>
        <w:t>z=1</w:t>
      </w:r>
      <w:r>
        <w:t xml:space="preserve"> </w:t>
      </w:r>
      <w:r>
        <w:rPr>
          <w:rFonts w:ascii="NEU-BZ-S92" w:hAnsi="NEU-BZ-S92"/>
        </w:rPr>
        <w:t>000x+1</w:t>
      </w:r>
      <w:r>
        <w:t xml:space="preserve"> </w:t>
      </w:r>
      <w:r>
        <w:rPr>
          <w:rFonts w:ascii="NEU-BZ-S92" w:hAnsi="NEU-BZ-S92"/>
        </w:rPr>
        <w:t>200y</w:t>
      </w:r>
      <w:r>
        <w:t>变形为</w:t>
      </w:r>
      <w:r>
        <w:rPr>
          <w:rFonts w:ascii="NEU-BZ-S92" w:hAnsi="NEU-BZ-S92"/>
        </w:rPr>
        <w:t>y=-</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6</m:t>
            </m:r>
          </m:den>
        </m:f>
      </m:oMath>
      <w:r>
        <w:rPr>
          <w:rFonts w:ascii="NEU-BZ-S92" w:hAnsi="NEU-BZ-S92"/>
        </w:rPr>
        <w:t>x+</w:t>
      </w:r>
      <m:oMath>
        <m:f>
          <m:fPr>
            <m:ctrlPr>
              <w:rPr>
                <w:rFonts w:ascii="Cambria Math" w:hAnsi="Cambria Math"/>
              </w:rPr>
            </m:ctrlPr>
          </m:fPr>
          <m:num>
            <m:r>
              <w:rPr>
                <w:rFonts w:ascii="Cambria Math" w:hAnsi="Cambria Math"/>
                <w:sz w:val="20"/>
                <w:szCs w:val="20"/>
              </w:rPr>
              <m:t>z</m:t>
            </m:r>
          </m:num>
          <m:den>
            <m:r>
              <m:rPr>
                <m:sty m:val="p"/>
              </m:rPr>
              <w:rPr>
                <w:rFonts w:ascii="Cambria Math"/>
                <w:sz w:val="20"/>
                <w:szCs w:val="20"/>
              </w:rPr>
              <m:t>1</m:t>
            </m:r>
            <m:r>
              <m:rPr>
                <m:nor/>
              </m:rPr>
              <w:rPr>
                <w:rFonts w:ascii="Cambria Math"/>
                <w:sz w:val="20"/>
                <w:szCs w:val="20"/>
              </w:rPr>
              <m:t xml:space="preserve"> </m:t>
            </m:r>
            <m:r>
              <m:rPr>
                <m:sty m:val="p"/>
              </m:rPr>
              <w:rPr>
                <w:rFonts w:ascii="Cambria Math"/>
                <w:sz w:val="20"/>
                <w:szCs w:val="20"/>
              </w:rPr>
              <m:t>200</m:t>
            </m:r>
          </m:den>
        </m:f>
      </m:oMath>
      <w:r>
        <w:rPr>
          <w:rFonts w:ascii="NEU-BZ-S92" w:hAnsi="NEU-BZ-S92"/>
        </w:rPr>
        <w:t>,</w:t>
      </w:r>
    </w:p>
    <w:p w:rsidR="000301E5">
      <w:pPr>
        <w:spacing w:line="276" w:lineRule="auto"/>
      </w:pPr>
      <w:r>
        <w:t>当</w:t>
      </w:r>
      <w:r>
        <w:rPr>
          <w:rFonts w:ascii="NEU-BZ-S92" w:hAnsi="NEU-BZ-S92"/>
        </w:rPr>
        <w:t>x=6,y=4</w:t>
      </w:r>
      <w:r>
        <w:t>时</w:t>
      </w:r>
      <w:r>
        <w:rPr>
          <w:rFonts w:ascii="NEU-BZ-S92" w:hAnsi="NEU-BZ-S92"/>
        </w:rPr>
        <w:t>,</w:t>
      </w:r>
      <w:r>
        <w:t>直线</w:t>
      </w:r>
      <w:r>
        <w:rPr>
          <w:rFonts w:ascii="NEU-BZ-S92" w:hAnsi="NEU-BZ-S92"/>
        </w:rPr>
        <w:t>l:y=-</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6</m:t>
            </m:r>
          </m:den>
        </m:f>
      </m:oMath>
      <w:r>
        <w:rPr>
          <w:rFonts w:ascii="NEU-BZ-S92" w:hAnsi="NEU-BZ-S92"/>
        </w:rPr>
        <w:t>x+</w:t>
      </w:r>
      <m:oMath>
        <m:f>
          <m:fPr>
            <m:ctrlPr>
              <w:rPr>
                <w:rFonts w:ascii="Cambria Math" w:hAnsi="Cambria Math"/>
              </w:rPr>
            </m:ctrlPr>
          </m:fPr>
          <m:num>
            <m:r>
              <w:rPr>
                <w:rFonts w:ascii="Cambria Math" w:hAnsi="Cambria Math"/>
                <w:sz w:val="20"/>
                <w:szCs w:val="20"/>
              </w:rPr>
              <m:t>z</m:t>
            </m:r>
          </m:num>
          <m:den>
            <m:r>
              <m:rPr>
                <m:sty m:val="p"/>
              </m:rPr>
              <w:rPr>
                <w:rFonts w:ascii="Cambria Math"/>
                <w:sz w:val="20"/>
                <w:szCs w:val="20"/>
              </w:rPr>
              <m:t>1</m:t>
            </m:r>
            <m:r>
              <m:rPr>
                <m:nor/>
              </m:rPr>
              <w:rPr>
                <w:rFonts w:ascii="Cambria Math"/>
                <w:sz w:val="20"/>
                <w:szCs w:val="20"/>
              </w:rPr>
              <m:t xml:space="preserve"> </m:t>
            </m:r>
            <m:r>
              <m:rPr>
                <m:sty m:val="p"/>
              </m:rPr>
              <w:rPr>
                <w:rFonts w:ascii="Cambria Math"/>
                <w:sz w:val="20"/>
                <w:szCs w:val="20"/>
              </w:rPr>
              <m:t>200</m:t>
            </m:r>
          </m:den>
        </m:f>
      </m:oMath>
      <w:r>
        <w:t>在</w:t>
      </w:r>
      <w:r>
        <w:rPr>
          <w:rFonts w:ascii="NEU-BZ-S92" w:hAnsi="NEU-BZ-S92"/>
        </w:rPr>
        <w:t>y</w:t>
      </w:r>
      <w:r>
        <w:t>轴上的截距最大</w:t>
      </w:r>
      <w:r>
        <w:rPr>
          <w:rFonts w:ascii="NEU-BZ-S92" w:hAnsi="NEU-BZ-S92"/>
        </w:rPr>
        <w:t>,</w:t>
      </w:r>
    </w:p>
    <w:p w:rsidR="000301E5">
      <w:pPr>
        <w:spacing w:line="276" w:lineRule="auto"/>
      </w:pPr>
      <w:r>
        <w:t>最大获利</w:t>
      </w:r>
      <w:r>
        <w:rPr>
          <w:rFonts w:ascii="NEU-BZ-S92" w:hAnsi="NEU-BZ-S92"/>
        </w:rPr>
        <w:t>Z=z</w:t>
      </w:r>
      <w:r>
        <w:rPr>
          <w:rFonts w:ascii="NEU-BZ-S92" w:hAnsi="NEU-BZ-S92"/>
          <w:vertAlign w:val="subscript"/>
        </w:rPr>
        <w:t>max</w:t>
      </w:r>
      <w:r>
        <w:rPr>
          <w:rFonts w:ascii="NEU-BZ-S92" w:hAnsi="NEU-BZ-S92"/>
        </w:rPr>
        <w:t>=6×1</w:t>
      </w:r>
      <w:r>
        <w:t xml:space="preserve"> </w:t>
      </w:r>
      <w:r>
        <w:rPr>
          <w:rFonts w:ascii="NEU-BZ-S92" w:hAnsi="NEU-BZ-S92"/>
        </w:rPr>
        <w:t>000+4×1</w:t>
      </w:r>
      <w:r>
        <w:t xml:space="preserve"> </w:t>
      </w:r>
      <w:r>
        <w:rPr>
          <w:rFonts w:ascii="NEU-BZ-S92" w:hAnsi="NEU-BZ-S92"/>
        </w:rPr>
        <w:t>200=10</w:t>
      </w:r>
      <w:r>
        <w:t xml:space="preserve"> </w:t>
      </w:r>
      <w:r>
        <w:rPr>
          <w:rFonts w:ascii="NEU-BZ-S92" w:hAnsi="NEU-BZ-S92"/>
        </w:rPr>
        <w:t>800.</w:t>
      </w:r>
    </w:p>
    <w:p w:rsidR="000301E5">
      <w:pPr>
        <w:spacing w:line="276" w:lineRule="auto"/>
      </w:pPr>
      <w:r>
        <w:t>故最大获利</w:t>
      </w:r>
      <w:r>
        <w:rPr>
          <w:rFonts w:ascii="NEU-BZ-S92" w:hAnsi="NEU-BZ-S92"/>
        </w:rPr>
        <w:t>Z</w:t>
      </w:r>
      <w:r>
        <w:t>的分布列为</w:t>
      </w:r>
    </w:p>
    <w:tbl>
      <w:tblPr>
        <w:tblW w:w="336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959"/>
        <w:gridCol w:w="800"/>
        <w:gridCol w:w="801"/>
        <w:gridCol w:w="800"/>
      </w:tblGrid>
      <w:tr>
        <w:tblPrEx>
          <w:tblW w:w="336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959" w:type="dxa"/>
            <w:tcMar>
              <w:left w:w="0" w:type="dxa"/>
              <w:right w:w="0" w:type="dxa"/>
            </w:tcMar>
            <w:vAlign w:val="center"/>
          </w:tcPr>
          <w:p w:rsidR="000301E5">
            <w:pPr>
              <w:spacing w:line="276" w:lineRule="auto"/>
              <w:jc w:val="center"/>
            </w:pPr>
            <w:r>
              <w:rPr>
                <w:rFonts w:ascii="NEU-BZ-S92" w:hAnsi="NEU-BZ-S92"/>
                <w:sz w:val="16"/>
              </w:rPr>
              <w:t>Z</w:t>
            </w:r>
          </w:p>
        </w:tc>
        <w:tc>
          <w:tcPr>
            <w:tcW w:w="800" w:type="dxa"/>
            <w:tcMar>
              <w:left w:w="0" w:type="dxa"/>
              <w:right w:w="0" w:type="dxa"/>
            </w:tcMar>
            <w:vAlign w:val="center"/>
          </w:tcPr>
          <w:p w:rsidR="000301E5">
            <w:pPr>
              <w:spacing w:line="276" w:lineRule="auto"/>
              <w:jc w:val="center"/>
            </w:pPr>
            <w:r>
              <w:rPr>
                <w:rFonts w:ascii="NEU-BZ-S92" w:hAnsi="NEU-BZ-S92"/>
                <w:sz w:val="16"/>
              </w:rPr>
              <w:t>8</w:t>
            </w:r>
            <w:r>
              <w:rPr>
                <w:sz w:val="16"/>
              </w:rPr>
              <w:t xml:space="preserve"> </w:t>
            </w:r>
            <w:r>
              <w:rPr>
                <w:rFonts w:ascii="NEU-BZ-S92" w:hAnsi="NEU-BZ-S92"/>
                <w:sz w:val="16"/>
              </w:rPr>
              <w:t>160</w:t>
            </w:r>
          </w:p>
        </w:tc>
        <w:tc>
          <w:tcPr>
            <w:tcW w:w="801" w:type="dxa"/>
            <w:tcMar>
              <w:left w:w="0" w:type="dxa"/>
              <w:right w:w="0" w:type="dxa"/>
            </w:tcMar>
            <w:vAlign w:val="center"/>
          </w:tcPr>
          <w:p w:rsidR="000301E5">
            <w:pPr>
              <w:spacing w:line="276" w:lineRule="auto"/>
              <w:jc w:val="center"/>
            </w:pPr>
            <w:r>
              <w:rPr>
                <w:rFonts w:ascii="NEU-BZ-S92" w:hAnsi="NEU-BZ-S92"/>
                <w:sz w:val="16"/>
              </w:rPr>
              <w:t>10</w:t>
            </w:r>
            <w:r>
              <w:rPr>
                <w:sz w:val="16"/>
              </w:rPr>
              <w:t xml:space="preserve"> </w:t>
            </w:r>
            <w:r>
              <w:rPr>
                <w:rFonts w:ascii="NEU-BZ-S92" w:hAnsi="NEU-BZ-S92"/>
                <w:sz w:val="16"/>
              </w:rPr>
              <w:t>200</w:t>
            </w:r>
          </w:p>
        </w:tc>
        <w:tc>
          <w:tcPr>
            <w:tcW w:w="800" w:type="dxa"/>
            <w:tcMar>
              <w:left w:w="0" w:type="dxa"/>
              <w:right w:w="0" w:type="dxa"/>
            </w:tcMar>
            <w:vAlign w:val="center"/>
          </w:tcPr>
          <w:p w:rsidR="000301E5">
            <w:pPr>
              <w:spacing w:line="276" w:lineRule="auto"/>
              <w:jc w:val="center"/>
            </w:pPr>
            <w:r>
              <w:rPr>
                <w:rFonts w:ascii="NEU-BZ-S92" w:hAnsi="NEU-BZ-S92"/>
                <w:sz w:val="16"/>
              </w:rPr>
              <w:t>10</w:t>
            </w:r>
            <w:r>
              <w:rPr>
                <w:sz w:val="16"/>
              </w:rPr>
              <w:t xml:space="preserve"> </w:t>
            </w:r>
            <w:r>
              <w:rPr>
                <w:rFonts w:ascii="NEU-BZ-S92" w:hAnsi="NEU-BZ-S92"/>
                <w:sz w:val="16"/>
              </w:rPr>
              <w:t>800</w:t>
            </w:r>
          </w:p>
        </w:tc>
      </w:tr>
      <w:tr>
        <w:tblPrEx>
          <w:tblW w:w="3360" w:type="dxa"/>
          <w:jc w:val="center"/>
          <w:tblLayout w:type="fixed"/>
          <w:tblLook w:val="04A0"/>
        </w:tblPrEx>
        <w:trPr>
          <w:jc w:val="center"/>
        </w:trPr>
        <w:tc>
          <w:tcPr>
            <w:tcW w:w="959" w:type="dxa"/>
            <w:tcMar>
              <w:left w:w="0" w:type="dxa"/>
              <w:right w:w="0" w:type="dxa"/>
            </w:tcMar>
            <w:vAlign w:val="center"/>
          </w:tcPr>
          <w:p w:rsidR="000301E5">
            <w:pPr>
              <w:spacing w:line="276" w:lineRule="auto"/>
              <w:jc w:val="center"/>
            </w:pPr>
            <w:r>
              <w:rPr>
                <w:rFonts w:ascii="NEU-BZ-S92" w:hAnsi="NEU-BZ-S92"/>
                <w:sz w:val="16"/>
              </w:rPr>
              <w:t>P</w:t>
            </w:r>
          </w:p>
        </w:tc>
        <w:tc>
          <w:tcPr>
            <w:tcW w:w="800" w:type="dxa"/>
            <w:tcMar>
              <w:left w:w="0" w:type="dxa"/>
              <w:right w:w="0" w:type="dxa"/>
            </w:tcMar>
            <w:vAlign w:val="center"/>
          </w:tcPr>
          <w:p w:rsidR="000301E5">
            <w:pPr>
              <w:spacing w:line="276" w:lineRule="auto"/>
              <w:jc w:val="center"/>
            </w:pPr>
            <w:r>
              <w:rPr>
                <w:rFonts w:ascii="NEU-BZ-S92" w:hAnsi="NEU-BZ-S92"/>
                <w:sz w:val="16"/>
              </w:rPr>
              <w:t>0.3</w:t>
            </w:r>
          </w:p>
        </w:tc>
        <w:tc>
          <w:tcPr>
            <w:tcW w:w="801" w:type="dxa"/>
            <w:tcMar>
              <w:left w:w="0" w:type="dxa"/>
              <w:right w:w="0" w:type="dxa"/>
            </w:tcMar>
            <w:vAlign w:val="center"/>
          </w:tcPr>
          <w:p w:rsidR="000301E5">
            <w:pPr>
              <w:spacing w:line="276" w:lineRule="auto"/>
              <w:jc w:val="center"/>
            </w:pPr>
            <w:r>
              <w:rPr>
                <w:rFonts w:ascii="NEU-BZ-S92" w:hAnsi="NEU-BZ-S92"/>
                <w:sz w:val="16"/>
              </w:rPr>
              <w:t>0.5</w:t>
            </w:r>
          </w:p>
        </w:tc>
        <w:tc>
          <w:tcPr>
            <w:tcW w:w="800" w:type="dxa"/>
            <w:tcMar>
              <w:left w:w="0" w:type="dxa"/>
              <w:right w:w="0" w:type="dxa"/>
            </w:tcMar>
            <w:vAlign w:val="center"/>
          </w:tcPr>
          <w:p w:rsidR="000301E5">
            <w:pPr>
              <w:spacing w:line="276" w:lineRule="auto"/>
              <w:jc w:val="center"/>
            </w:pPr>
            <w:r>
              <w:rPr>
                <w:rFonts w:ascii="NEU-BZ-S92" w:hAnsi="NEU-BZ-S92"/>
                <w:sz w:val="16"/>
              </w:rPr>
              <w:t>0.2</w:t>
            </w:r>
          </w:p>
        </w:tc>
      </w:tr>
    </w:tbl>
    <w:p w:rsidR="000301E5">
      <w:pPr>
        <w:spacing w:line="276" w:lineRule="auto"/>
      </w:pPr>
      <w:r>
        <w:t>因此</w:t>
      </w:r>
      <w:r>
        <w:rPr>
          <w:rFonts w:ascii="NEU-BZ-S92" w:hAnsi="NEU-BZ-S92"/>
        </w:rPr>
        <w:t>,E(Z)=8</w:t>
      </w:r>
      <w:r>
        <w:t xml:space="preserve"> </w:t>
      </w:r>
      <w:r>
        <w:rPr>
          <w:rFonts w:ascii="NEU-BZ-S92" w:hAnsi="NEU-BZ-S92"/>
        </w:rPr>
        <w:t>160×0.3+10</w:t>
      </w:r>
      <w:r>
        <w:t xml:space="preserve"> </w:t>
      </w:r>
      <w:r>
        <w:rPr>
          <w:rFonts w:ascii="NEU-BZ-S92" w:hAnsi="NEU-BZ-S92"/>
        </w:rPr>
        <w:t>200×0.5+10</w:t>
      </w:r>
      <w:r>
        <w:t xml:space="preserve"> </w:t>
      </w:r>
      <w:r>
        <w:rPr>
          <w:rFonts w:ascii="NEU-BZ-S92" w:hAnsi="NEU-BZ-S92"/>
        </w:rPr>
        <w:t>800×0.2=9</w:t>
      </w:r>
      <w:r>
        <w:t xml:space="preserve"> </w:t>
      </w:r>
      <w:r>
        <w:rPr>
          <w:rFonts w:ascii="NEU-BZ-S92" w:hAnsi="NEU-BZ-S92"/>
        </w:rPr>
        <w:t>708.</w:t>
      </w:r>
    </w:p>
    <w:p w:rsidR="000301E5">
      <w:pPr>
        <w:spacing w:line="276" w:lineRule="auto"/>
      </w:pPr>
      <w:r>
        <w:rPr>
          <w:rFonts w:ascii="NEU-BZ-S92" w:hAnsi="NEU-BZ-S92"/>
        </w:rPr>
        <w:t>(2)</w:t>
      </w:r>
      <w:r>
        <w:t>由</w:t>
      </w:r>
      <w:r>
        <w:rPr>
          <w:rFonts w:ascii="NEU-BZ-S92" w:hAnsi="NEU-BZ-S92"/>
        </w:rPr>
        <w:t>(1)</w:t>
      </w:r>
      <w:r>
        <w:t>知</w:t>
      </w:r>
      <w:r>
        <w:rPr>
          <w:rFonts w:ascii="NEU-BZ-S92" w:hAnsi="NEU-BZ-S92"/>
        </w:rPr>
        <w:t>,</w:t>
      </w:r>
      <w:r>
        <w:t>一天最大获利超过</w:t>
      </w:r>
      <w:r>
        <w:rPr>
          <w:rFonts w:ascii="NEU-BZ-S92" w:hAnsi="NEU-BZ-S92"/>
        </w:rPr>
        <w:t>10</w:t>
      </w:r>
      <w:r>
        <w:t xml:space="preserve"> </w:t>
      </w:r>
      <w:r>
        <w:rPr>
          <w:rFonts w:ascii="NEU-BZ-S92" w:hAnsi="NEU-BZ-S92"/>
        </w:rPr>
        <w:t>000</w:t>
      </w:r>
      <w:r>
        <w:t>元的概率</w:t>
      </w:r>
    </w:p>
    <w:p w:rsidR="000301E5">
      <w:pPr>
        <w:spacing w:line="276" w:lineRule="auto"/>
      </w:pPr>
      <w:r>
        <w:rPr>
          <w:rFonts w:ascii="NEU-BZ-S92" w:hAnsi="NEU-BZ-S92"/>
        </w:rPr>
        <w:t>P(Z&gt;10</w:t>
      </w:r>
      <w:r>
        <w:t xml:space="preserve"> </w:t>
      </w:r>
      <w:r>
        <w:rPr>
          <w:rFonts w:ascii="NEU-BZ-S92" w:hAnsi="NEU-BZ-S92"/>
        </w:rPr>
        <w:t>000)=0.5+0.2=0.7,</w:t>
      </w:r>
    </w:p>
    <w:p w:rsidR="000301E5">
      <w:pPr>
        <w:spacing w:line="276" w:lineRule="auto"/>
      </w:pPr>
      <w:r>
        <w:t>由二项分布知</w:t>
      </w:r>
      <w:r>
        <w:rPr>
          <w:rFonts w:ascii="NEU-BZ-S92" w:hAnsi="NEU-BZ-S92"/>
        </w:rPr>
        <w:t>,3</w:t>
      </w:r>
      <w:r>
        <w:t>天中至少有</w:t>
      </w:r>
      <w:r>
        <w:rPr>
          <w:rFonts w:ascii="NEU-BZ-S92" w:hAnsi="NEU-BZ-S92"/>
        </w:rPr>
        <w:t>1</w:t>
      </w:r>
      <w:r>
        <w:t>天最大获利超过</w:t>
      </w:r>
      <w:r>
        <w:rPr>
          <w:rFonts w:ascii="NEU-BZ-S92" w:hAnsi="NEU-BZ-S92"/>
        </w:rPr>
        <w:t>10</w:t>
      </w:r>
      <w:r>
        <w:t xml:space="preserve"> </w:t>
      </w:r>
      <w:r>
        <w:rPr>
          <w:rFonts w:ascii="NEU-BZ-S92" w:hAnsi="NEU-BZ-S92"/>
        </w:rPr>
        <w:t>000</w:t>
      </w:r>
      <w:r>
        <w:t>元的概率为</w:t>
      </w:r>
      <w:r>
        <w:rPr>
          <w:rFonts w:ascii="NEU-BZ-S92" w:hAnsi="NEU-BZ-S92"/>
        </w:rPr>
        <w:t>1-(1-0.7)</w:t>
      </w:r>
      <w:r>
        <w:rPr>
          <w:rFonts w:ascii="NEU-BZ-S92" w:hAnsi="NEU-BZ-S92"/>
          <w:vertAlign w:val="superscript"/>
        </w:rPr>
        <w:t>3</w:t>
      </w:r>
      <w:r>
        <w:rPr>
          <w:rFonts w:ascii="NEU-BZ-S92" w:hAnsi="NEU-BZ-S92"/>
        </w:rPr>
        <w:t>=1-0.3</w:t>
      </w:r>
      <w:r>
        <w:rPr>
          <w:rFonts w:ascii="NEU-BZ-S92" w:hAnsi="NEU-BZ-S92"/>
          <w:vertAlign w:val="superscript"/>
        </w:rPr>
        <w:t>3</w:t>
      </w:r>
      <w:r>
        <w:rPr>
          <w:rFonts w:ascii="NEU-BZ-S92" w:hAnsi="NEU-BZ-S92"/>
        </w:rPr>
        <w:t>=0.973.</w:t>
      </w:r>
    </w:p>
    <w:p w:rsidR="000301E5">
      <w:pPr>
        <w:spacing w:line="276" w:lineRule="auto"/>
      </w:pPr>
      <w:r>
        <w:rPr>
          <w:rFonts w:ascii="NEU-BZ-S92" w:hAnsi="NEU-BZ-S92"/>
        </w:rPr>
        <w:t>5.(2014</w:t>
      </w:r>
      <w:r>
        <w:rPr>
          <w:rFonts w:eastAsia="方正黑体_GBK"/>
        </w:rPr>
        <w:t>陕西</w:t>
      </w:r>
      <w:r>
        <w:rPr>
          <w:rFonts w:ascii="NEU-BZ-S92" w:hAnsi="NEU-BZ-S92"/>
        </w:rPr>
        <w:t>,19,12</w:t>
      </w:r>
      <w:r>
        <w:rPr>
          <w:rFonts w:eastAsia="方正黑体_GBK"/>
        </w:rPr>
        <w:t>分</w:t>
      </w:r>
      <w:r>
        <w:rPr>
          <w:rFonts w:ascii="NEU-BZ-S92" w:hAnsi="NEU-BZ-S92"/>
        </w:rPr>
        <w:t>)</w:t>
      </w:r>
      <w:r>
        <w:t>在一块耕地上种植一种作物</w:t>
      </w:r>
      <w:r>
        <w:rPr>
          <w:rFonts w:ascii="NEU-BZ-S92" w:hAnsi="NEU-BZ-S92"/>
        </w:rPr>
        <w:t>,</w:t>
      </w:r>
      <w:r>
        <w:t>每季种植成本为</w:t>
      </w:r>
      <w:r>
        <w:rPr>
          <w:rFonts w:ascii="NEU-BZ-S92" w:hAnsi="NEU-BZ-S92"/>
        </w:rPr>
        <w:t>1</w:t>
      </w:r>
      <w:r>
        <w:t xml:space="preserve"> </w:t>
      </w:r>
      <w:r>
        <w:rPr>
          <w:rFonts w:ascii="NEU-BZ-S92" w:hAnsi="NEU-BZ-S92"/>
        </w:rPr>
        <w:t>000</w:t>
      </w:r>
      <w:r>
        <w:t>元</w:t>
      </w:r>
      <w:r>
        <w:rPr>
          <w:rFonts w:ascii="NEU-BZ-S92" w:hAnsi="NEU-BZ-S92"/>
        </w:rPr>
        <w:t>,</w:t>
      </w:r>
      <w:r>
        <w:t>此作物的市场价格和这块地上的产量均具有随机性</w:t>
      </w:r>
      <w:r>
        <w:rPr>
          <w:rFonts w:ascii="NEU-BZ-S92" w:hAnsi="NEU-BZ-S92"/>
        </w:rPr>
        <w:t>,</w:t>
      </w:r>
      <w:r>
        <w:t>且互不影响</w:t>
      </w:r>
      <w:r>
        <w:rPr>
          <w:rFonts w:ascii="NEU-BZ-S92" w:hAnsi="NEU-BZ-S92"/>
        </w:rPr>
        <w:t>,</w:t>
      </w:r>
      <w:r>
        <w:t>其具体情况如下表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3752"/>
        <w:gridCol w:w="1339"/>
        <w:gridCol w:w="537"/>
        <w:gridCol w:w="802"/>
        <w:gridCol w:w="537"/>
        <w:gridCol w:w="1339"/>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gridAfter w:val="2"/>
          <w:wAfter w:w="1876" w:type="dxa"/>
          <w:jc w:val="center"/>
        </w:trPr>
        <w:tc>
          <w:tcPr>
            <w:tcW w:w="3752" w:type="dxa"/>
            <w:tcMar>
              <w:left w:w="0" w:type="dxa"/>
              <w:right w:w="0" w:type="dxa"/>
            </w:tcMar>
            <w:vAlign w:val="center"/>
          </w:tcPr>
          <w:p w:rsidR="000301E5">
            <w:pPr>
              <w:spacing w:line="276" w:lineRule="auto"/>
              <w:jc w:val="center"/>
            </w:pPr>
            <w:r>
              <w:rPr>
                <w:sz w:val="16"/>
              </w:rPr>
              <w:t>作物产量</w:t>
            </w:r>
            <w:r>
              <w:rPr>
                <w:rFonts w:ascii="NEU-BZ-S92" w:hAnsi="NEU-BZ-S92"/>
                <w:sz w:val="16"/>
              </w:rPr>
              <w:t>(kg)</w:t>
            </w:r>
          </w:p>
        </w:tc>
        <w:tc>
          <w:tcPr>
            <w:tcW w:w="1339" w:type="dxa"/>
            <w:tcMar>
              <w:left w:w="0" w:type="dxa"/>
              <w:right w:w="0" w:type="dxa"/>
            </w:tcMar>
            <w:vAlign w:val="center"/>
          </w:tcPr>
          <w:p w:rsidR="000301E5">
            <w:pPr>
              <w:spacing w:line="276" w:lineRule="auto"/>
              <w:jc w:val="center"/>
            </w:pPr>
            <w:r>
              <w:rPr>
                <w:rFonts w:ascii="NEU-BZ-S92" w:hAnsi="NEU-BZ-S92"/>
                <w:sz w:val="16"/>
              </w:rPr>
              <w:t>300</w:t>
            </w:r>
          </w:p>
        </w:tc>
        <w:tc>
          <w:tcPr>
            <w:tcW w:w="1339" w:type="dxa"/>
            <w:gridSpan w:val="2"/>
            <w:tcMar>
              <w:left w:w="0" w:type="dxa"/>
              <w:right w:w="0" w:type="dxa"/>
            </w:tcMar>
            <w:vAlign w:val="center"/>
          </w:tcPr>
          <w:p w:rsidR="000301E5">
            <w:pPr>
              <w:spacing w:line="276" w:lineRule="auto"/>
              <w:jc w:val="center"/>
            </w:pPr>
            <w:r>
              <w:rPr>
                <w:rFonts w:ascii="NEU-BZ-S92" w:hAnsi="NEU-BZ-S92"/>
                <w:sz w:val="16"/>
              </w:rPr>
              <w:t>500</w:t>
            </w:r>
          </w:p>
        </w:tc>
      </w:tr>
      <w:tr>
        <w:tblPrEx>
          <w:tblW w:w="8306" w:type="dxa"/>
          <w:jc w:val="center"/>
          <w:tblLayout w:type="fixed"/>
          <w:tblLook w:val="04A0"/>
        </w:tblPrEx>
        <w:trPr>
          <w:gridAfter w:val="2"/>
          <w:wAfter w:w="1876" w:type="dxa"/>
          <w:jc w:val="center"/>
        </w:trPr>
        <w:tc>
          <w:tcPr>
            <w:tcW w:w="3752" w:type="dxa"/>
            <w:tcMar>
              <w:left w:w="0" w:type="dxa"/>
              <w:right w:w="0" w:type="dxa"/>
            </w:tcMar>
            <w:vAlign w:val="center"/>
          </w:tcPr>
          <w:p w:rsidR="000301E5">
            <w:pPr>
              <w:spacing w:line="276" w:lineRule="auto"/>
              <w:jc w:val="center"/>
            </w:pPr>
            <w:r>
              <w:rPr>
                <w:sz w:val="16"/>
              </w:rPr>
              <w:t>概</w:t>
            </w:r>
            <w:r>
              <w:rPr>
                <w:rFonts w:ascii="NEU-BZ-S92" w:hAnsi="NEU-BZ-S92"/>
                <w:sz w:val="16"/>
              </w:rPr>
              <w:t>　</w:t>
            </w:r>
            <w:r>
              <w:rPr>
                <w:sz w:val="16"/>
              </w:rPr>
              <w:t>率</w:t>
            </w:r>
          </w:p>
        </w:tc>
        <w:tc>
          <w:tcPr>
            <w:tcW w:w="1339" w:type="dxa"/>
            <w:tcMar>
              <w:left w:w="0" w:type="dxa"/>
              <w:right w:w="0" w:type="dxa"/>
            </w:tcMar>
            <w:vAlign w:val="center"/>
          </w:tcPr>
          <w:p w:rsidR="000301E5">
            <w:pPr>
              <w:spacing w:line="276" w:lineRule="auto"/>
              <w:jc w:val="center"/>
            </w:pPr>
            <w:r>
              <w:rPr>
                <w:rFonts w:ascii="NEU-BZ-S92" w:hAnsi="NEU-BZ-S92"/>
                <w:sz w:val="16"/>
              </w:rPr>
              <w:t>0.5</w:t>
            </w:r>
          </w:p>
        </w:tc>
        <w:tc>
          <w:tcPr>
            <w:tcW w:w="1339" w:type="dxa"/>
            <w:gridSpan w:val="2"/>
            <w:tcMar>
              <w:left w:w="0" w:type="dxa"/>
              <w:right w:w="0" w:type="dxa"/>
            </w:tcMar>
            <w:vAlign w:val="center"/>
          </w:tcPr>
          <w:p w:rsidR="000301E5">
            <w:pPr>
              <w:spacing w:line="276" w:lineRule="auto"/>
              <w:jc w:val="center"/>
            </w:pPr>
            <w:r>
              <w:rPr>
                <w:rFonts w:ascii="NEU-BZ-S92" w:hAnsi="NEU-BZ-S92"/>
                <w:sz w:val="16"/>
              </w:rPr>
              <w:t>0.5</w:t>
            </w:r>
          </w:p>
        </w:tc>
      </w:tr>
      <w:tr>
        <w:tblPrEx>
          <w:tblW w:w="8306" w:type="dxa"/>
          <w:jc w:val="center"/>
          <w:tblLayout w:type="fixed"/>
          <w:tblLook w:val="04A0"/>
        </w:tblPrEx>
        <w:trPr>
          <w:jc w:val="center"/>
        </w:trPr>
        <w:tc>
          <w:tcPr>
            <w:tcW w:w="5628" w:type="dxa"/>
            <w:gridSpan w:val="3"/>
            <w:tcMar>
              <w:left w:w="0" w:type="dxa"/>
              <w:right w:w="0" w:type="dxa"/>
            </w:tcMar>
            <w:vAlign w:val="center"/>
          </w:tcPr>
          <w:p w:rsidR="000301E5">
            <w:pPr>
              <w:spacing w:line="276" w:lineRule="auto"/>
              <w:jc w:val="center"/>
            </w:pPr>
            <w:r>
              <w:rPr>
                <w:rFonts w:ascii="NEU-BZ-S92" w:hAnsi="NEU-BZ-S92"/>
                <w:sz w:val="16"/>
              </w:rPr>
              <w:t>　</w:t>
            </w:r>
            <w:r>
              <w:rPr>
                <w:sz w:val="16"/>
              </w:rPr>
              <w:t>作物市场价格</w:t>
            </w:r>
            <w:r>
              <w:rPr>
                <w:rFonts w:ascii="NEU-BZ-S92" w:hAnsi="NEU-BZ-S92"/>
                <w:sz w:val="16"/>
              </w:rPr>
              <w:t>(</w:t>
            </w:r>
            <w:r>
              <w:rPr>
                <w:sz w:val="16"/>
              </w:rPr>
              <w:t>元</w:t>
            </w:r>
            <w:r>
              <w:rPr>
                <w:rFonts w:ascii="NEU-BZ-S92" w:hAnsi="NEU-BZ-S92"/>
                <w:sz w:val="16"/>
              </w:rPr>
              <w:t>/kg)</w:t>
            </w:r>
          </w:p>
        </w:tc>
        <w:tc>
          <w:tcPr>
            <w:tcW w:w="1339" w:type="dxa"/>
            <w:gridSpan w:val="2"/>
            <w:tcMar>
              <w:left w:w="0" w:type="dxa"/>
              <w:right w:w="0" w:type="dxa"/>
            </w:tcMar>
            <w:vAlign w:val="center"/>
          </w:tcPr>
          <w:p w:rsidR="000301E5">
            <w:pPr>
              <w:spacing w:line="276" w:lineRule="auto"/>
              <w:jc w:val="center"/>
            </w:pPr>
            <w:r>
              <w:rPr>
                <w:rFonts w:ascii="NEU-BZ-S92" w:hAnsi="NEU-BZ-S92"/>
                <w:sz w:val="16"/>
              </w:rPr>
              <w:t>6</w:t>
            </w:r>
          </w:p>
        </w:tc>
        <w:tc>
          <w:tcPr>
            <w:tcW w:w="1339" w:type="dxa"/>
            <w:tcMar>
              <w:left w:w="0" w:type="dxa"/>
              <w:right w:w="0" w:type="dxa"/>
            </w:tcMar>
            <w:vAlign w:val="center"/>
          </w:tcPr>
          <w:p w:rsidR="000301E5">
            <w:pPr>
              <w:spacing w:line="276" w:lineRule="auto"/>
              <w:jc w:val="center"/>
            </w:pPr>
            <w:r>
              <w:rPr>
                <w:rFonts w:ascii="NEU-BZ-S92" w:hAnsi="NEU-BZ-S92"/>
                <w:sz w:val="16"/>
              </w:rPr>
              <w:t>10</w:t>
            </w:r>
          </w:p>
        </w:tc>
      </w:tr>
      <w:tr>
        <w:tblPrEx>
          <w:tblW w:w="8306" w:type="dxa"/>
          <w:jc w:val="center"/>
          <w:tblLayout w:type="fixed"/>
          <w:tblLook w:val="04A0"/>
        </w:tblPrEx>
        <w:trPr>
          <w:jc w:val="center"/>
        </w:trPr>
        <w:tc>
          <w:tcPr>
            <w:tcW w:w="5628" w:type="dxa"/>
            <w:gridSpan w:val="3"/>
            <w:tcMar>
              <w:left w:w="0" w:type="dxa"/>
              <w:right w:w="0" w:type="dxa"/>
            </w:tcMar>
            <w:vAlign w:val="center"/>
          </w:tcPr>
          <w:p w:rsidR="000301E5">
            <w:pPr>
              <w:spacing w:line="276" w:lineRule="auto"/>
              <w:jc w:val="center"/>
            </w:pPr>
            <w:r>
              <w:rPr>
                <w:sz w:val="16"/>
              </w:rPr>
              <w:t>概</w:t>
            </w:r>
            <w:r>
              <w:rPr>
                <w:rFonts w:ascii="NEU-BZ-S92" w:hAnsi="NEU-BZ-S92"/>
                <w:sz w:val="16"/>
              </w:rPr>
              <w:t>　</w:t>
            </w:r>
            <w:r>
              <w:rPr>
                <w:sz w:val="16"/>
              </w:rPr>
              <w:t>率</w:t>
            </w:r>
          </w:p>
        </w:tc>
        <w:tc>
          <w:tcPr>
            <w:tcW w:w="1339" w:type="dxa"/>
            <w:gridSpan w:val="2"/>
            <w:tcMar>
              <w:left w:w="0" w:type="dxa"/>
              <w:right w:w="0" w:type="dxa"/>
            </w:tcMar>
            <w:vAlign w:val="center"/>
          </w:tcPr>
          <w:p w:rsidR="000301E5">
            <w:pPr>
              <w:spacing w:line="276" w:lineRule="auto"/>
              <w:jc w:val="center"/>
            </w:pPr>
            <w:r>
              <w:rPr>
                <w:rFonts w:ascii="NEU-BZ-S92" w:hAnsi="NEU-BZ-S92"/>
                <w:sz w:val="16"/>
              </w:rPr>
              <w:t>0.4</w:t>
            </w:r>
          </w:p>
        </w:tc>
        <w:tc>
          <w:tcPr>
            <w:tcW w:w="1339" w:type="dxa"/>
            <w:tcMar>
              <w:left w:w="0" w:type="dxa"/>
              <w:right w:w="0" w:type="dxa"/>
            </w:tcMar>
            <w:vAlign w:val="center"/>
          </w:tcPr>
          <w:p w:rsidR="000301E5">
            <w:pPr>
              <w:spacing w:line="276" w:lineRule="auto"/>
              <w:jc w:val="center"/>
            </w:pPr>
            <w:r>
              <w:rPr>
                <w:rFonts w:ascii="NEU-BZ-S92" w:hAnsi="NEU-BZ-S92"/>
                <w:sz w:val="16"/>
              </w:rPr>
              <w:t>0.6</w:t>
            </w:r>
          </w:p>
        </w:tc>
      </w:tr>
    </w:tbl>
    <w:p w:rsidR="000301E5">
      <w:pPr>
        <w:spacing w:line="276" w:lineRule="auto"/>
      </w:pPr>
      <w:r>
        <w:rPr>
          <w:rFonts w:ascii="NEU-BZ-S92" w:hAnsi="NEU-BZ-S92"/>
        </w:rPr>
        <w:t>(1)</w:t>
      </w:r>
      <w:r>
        <w:t>设</w:t>
      </w:r>
      <w:r>
        <w:rPr>
          <w:rFonts w:ascii="NEU-BZ-S92" w:hAnsi="NEU-BZ-S92"/>
        </w:rPr>
        <w:t>X</w:t>
      </w:r>
      <w:r>
        <w:t>表示在这块地上种植</w:t>
      </w:r>
      <w:r>
        <w:rPr>
          <w:rFonts w:ascii="NEU-BZ-S92" w:hAnsi="NEU-BZ-S92"/>
        </w:rPr>
        <w:t>1</w:t>
      </w:r>
      <w:r>
        <w:t>季此作物的利润</w:t>
      </w:r>
      <w:r>
        <w:rPr>
          <w:rFonts w:ascii="NEU-BZ-S92" w:hAnsi="NEU-BZ-S92"/>
        </w:rPr>
        <w:t>,</w:t>
      </w:r>
      <w:r>
        <w:t>求</w:t>
      </w:r>
      <w:r>
        <w:rPr>
          <w:rFonts w:ascii="NEU-BZ-S92" w:hAnsi="NEU-BZ-S92"/>
        </w:rPr>
        <w:t>X</w:t>
      </w:r>
      <w:r>
        <w:t>的分布列</w:t>
      </w:r>
      <w:r>
        <w:rPr>
          <w:rFonts w:ascii="NEU-BZ-S92" w:hAnsi="NEU-BZ-S92"/>
        </w:rPr>
        <w:t>;</w:t>
      </w:r>
    </w:p>
    <w:p w:rsidR="000301E5">
      <w:pPr>
        <w:spacing w:line="276" w:lineRule="auto"/>
      </w:pPr>
      <w:r>
        <w:rPr>
          <w:rFonts w:ascii="NEU-BZ-S92" w:hAnsi="NEU-BZ-S92"/>
        </w:rPr>
        <w:t>(2)</w:t>
      </w:r>
      <w:r>
        <w:t>若在这块地上连续</w:t>
      </w:r>
      <w:r>
        <w:rPr>
          <w:rFonts w:ascii="NEU-BZ-S92" w:hAnsi="NEU-BZ-S92"/>
        </w:rPr>
        <w:t>3</w:t>
      </w:r>
      <w:r>
        <w:t>季种植此作物</w:t>
      </w:r>
      <w:r>
        <w:rPr>
          <w:rFonts w:ascii="NEU-BZ-S92" w:hAnsi="NEU-BZ-S92"/>
        </w:rPr>
        <w:t>,</w:t>
      </w:r>
      <w:r>
        <w:t>求这</w:t>
      </w:r>
      <w:r>
        <w:rPr>
          <w:rFonts w:ascii="NEU-BZ-S92" w:hAnsi="NEU-BZ-S92"/>
        </w:rPr>
        <w:t>3</w:t>
      </w:r>
      <w:r>
        <w:t>季中至少有</w:t>
      </w:r>
      <w:r>
        <w:rPr>
          <w:rFonts w:ascii="NEU-BZ-S92" w:hAnsi="NEU-BZ-S92"/>
        </w:rPr>
        <w:t>2</w:t>
      </w:r>
      <w:r>
        <w:t>季的利润</w:t>
      </w:r>
      <w:r>
        <w:rPr>
          <w:em w:val="dot"/>
        </w:rPr>
        <w:t>不少于</w:t>
      </w:r>
      <w:r>
        <w:rPr>
          <w:rFonts w:ascii="NEU-BZ-S92" w:hAnsi="NEU-BZ-S92"/>
        </w:rPr>
        <w:t>2</w:t>
      </w:r>
      <w:r>
        <w:t xml:space="preserve"> </w:t>
      </w:r>
      <w:r>
        <w:rPr>
          <w:rFonts w:ascii="NEU-BZ-S92" w:hAnsi="NEU-BZ-S92"/>
        </w:rPr>
        <w:t>000</w:t>
      </w:r>
      <w:r>
        <w:t>元的概率</w:t>
      </w:r>
      <w:r>
        <w:rPr>
          <w:rFonts w:ascii="NEU-BZ-S92" w:hAnsi="NEU-BZ-S92"/>
        </w:rPr>
        <w:t>.</w:t>
      </w:r>
    </w:p>
    <w:p w:rsidR="000301E5">
      <w:pPr>
        <w:spacing w:line="276" w:lineRule="auto"/>
      </w:pPr>
      <w:r>
        <w:rPr>
          <w:rFonts w:eastAsia="方正黑体_GBK"/>
        </w:rPr>
        <w:t>解析</w:t>
      </w:r>
      <w:r>
        <w:rPr>
          <w:rFonts w:ascii="NEU-BZ-S92" w:hAnsi="NEU-BZ-S92"/>
        </w:rPr>
        <w:t>　</w:t>
      </w:r>
      <w:r>
        <w:rPr>
          <w:rFonts w:ascii="NEU-BZ-S92" w:hAnsi="NEU-BZ-S92"/>
        </w:rPr>
        <w:t>(1)</w:t>
      </w:r>
      <w:r>
        <w:t>设</w:t>
      </w:r>
      <w:r>
        <w:rPr>
          <w:rFonts w:ascii="NEU-BZ-S92" w:hAnsi="NEU-BZ-S92"/>
        </w:rPr>
        <w:t>A</w:t>
      </w:r>
      <w:r>
        <w:t>表示事件</w:t>
      </w:r>
      <w:r>
        <w:t>“</w:t>
      </w:r>
      <w:r>
        <w:t>作物产量为</w:t>
      </w:r>
      <w:r>
        <w:rPr>
          <w:rFonts w:ascii="NEU-BZ-S92" w:hAnsi="NEU-BZ-S92"/>
        </w:rPr>
        <w:t>300</w:t>
      </w:r>
      <w:r>
        <w:t xml:space="preserve"> </w:t>
      </w:r>
      <w:r>
        <w:rPr>
          <w:rFonts w:ascii="NEU-BZ-S92" w:hAnsi="NEU-BZ-S92"/>
        </w:rPr>
        <w:t>kg</w:t>
      </w:r>
      <w:r>
        <w:t>”</w:t>
      </w:r>
      <w:r>
        <w:rPr>
          <w:rFonts w:ascii="NEU-BZ-S92" w:hAnsi="NEU-BZ-S92"/>
        </w:rPr>
        <w:t>,B</w:t>
      </w:r>
      <w:r>
        <w:t>表示事件</w:t>
      </w:r>
      <w:r>
        <w:t>“</w:t>
      </w:r>
      <w:r>
        <w:t>作物市场价格为</w:t>
      </w:r>
      <w:r>
        <w:rPr>
          <w:rFonts w:ascii="NEU-BZ-S92" w:hAnsi="NEU-BZ-S92"/>
        </w:rPr>
        <w:t>6</w:t>
      </w:r>
      <w:r>
        <w:t>元</w:t>
      </w:r>
      <w:r>
        <w:rPr>
          <w:rFonts w:ascii="NEU-BZ-S92" w:hAnsi="NEU-BZ-S92"/>
        </w:rPr>
        <w:t>/kg</w:t>
      </w:r>
      <w:r>
        <w:t>”</w:t>
      </w:r>
      <w:r>
        <w:rPr>
          <w:rFonts w:ascii="NEU-BZ-S92" w:hAnsi="NEU-BZ-S92"/>
        </w:rPr>
        <w:t>,</w:t>
      </w:r>
      <w:r>
        <w:t>由题设知</w:t>
      </w:r>
      <w:r>
        <w:rPr>
          <w:rFonts w:ascii="NEU-BZ-S92" w:hAnsi="NEU-BZ-S92"/>
        </w:rPr>
        <w:t>P(A)=0.5,P(B)=0.4,</w:t>
      </w:r>
    </w:p>
    <w:p w:rsidR="000301E5">
      <w:pPr>
        <w:spacing w:line="276" w:lineRule="auto"/>
      </w:pPr>
      <w:r>
        <w:rPr>
          <w:rFonts w:ascii="NEU-BZ-S92" w:hAnsi="NEU-BZ-S92"/>
        </w:rPr>
        <w:t>∵</w:t>
      </w:r>
      <w:r>
        <w:t>利润</w:t>
      </w:r>
      <w:r>
        <w:rPr>
          <w:rFonts w:ascii="NEU-BZ-S92" w:hAnsi="NEU-BZ-S92"/>
        </w:rPr>
        <w:t>=</w:t>
      </w:r>
      <w:r>
        <w:t>产量</w:t>
      </w:r>
      <w:r>
        <w:rPr>
          <w:rFonts w:ascii="NEU-BZ-S92" w:hAnsi="NEU-BZ-S92"/>
        </w:rPr>
        <w:t>×</w:t>
      </w:r>
      <w:r>
        <w:t>市场价格</w:t>
      </w:r>
      <w:r>
        <w:rPr>
          <w:rFonts w:ascii="NEU-BZ-S92" w:hAnsi="NEU-BZ-S92"/>
        </w:rPr>
        <w:t>-</w:t>
      </w:r>
      <w:r>
        <w:t>成本</w:t>
      </w:r>
      <w:r>
        <w:rPr>
          <w:rFonts w:ascii="NEU-BZ-S92" w:hAnsi="NEU-BZ-S92"/>
        </w:rPr>
        <w:t>,</w:t>
      </w:r>
    </w:p>
    <w:p w:rsidR="000301E5">
      <w:pPr>
        <w:spacing w:line="276" w:lineRule="auto"/>
      </w:pPr>
      <w:r>
        <w:rPr>
          <w:rFonts w:ascii="NEU-BZ-S92" w:hAnsi="NEU-BZ-S92"/>
        </w:rPr>
        <w:t>∴X</w:t>
      </w:r>
      <w:r>
        <w:t>所有可能的取值为</w:t>
      </w:r>
    </w:p>
    <w:p w:rsidR="000301E5">
      <w:pPr>
        <w:spacing w:line="276" w:lineRule="auto"/>
      </w:pPr>
      <w:r>
        <w:rPr>
          <w:rFonts w:ascii="NEU-BZ-S92" w:hAnsi="NEU-BZ-S92"/>
        </w:rPr>
        <w:t>500×10-1</w:t>
      </w:r>
      <w:r>
        <w:t xml:space="preserve"> </w:t>
      </w:r>
      <w:r>
        <w:rPr>
          <w:rFonts w:ascii="NEU-BZ-S92" w:hAnsi="NEU-BZ-S92"/>
        </w:rPr>
        <w:t>000=4</w:t>
      </w:r>
      <w:r>
        <w:t xml:space="preserve"> </w:t>
      </w:r>
      <w:r>
        <w:rPr>
          <w:rFonts w:ascii="NEU-BZ-S92" w:hAnsi="NEU-BZ-S92"/>
        </w:rPr>
        <w:t>000,500×6-1</w:t>
      </w:r>
      <w:r>
        <w:t xml:space="preserve"> </w:t>
      </w:r>
      <w:r>
        <w:rPr>
          <w:rFonts w:ascii="NEU-BZ-S92" w:hAnsi="NEU-BZ-S92"/>
        </w:rPr>
        <w:t>000=2</w:t>
      </w:r>
      <w:r>
        <w:t xml:space="preserve"> </w:t>
      </w:r>
      <w:r>
        <w:rPr>
          <w:rFonts w:ascii="NEU-BZ-S92" w:hAnsi="NEU-BZ-S92"/>
        </w:rPr>
        <w:t>000,</w:t>
      </w:r>
    </w:p>
    <w:p w:rsidR="000301E5">
      <w:pPr>
        <w:spacing w:line="276" w:lineRule="auto"/>
      </w:pPr>
      <w:r>
        <w:rPr>
          <w:rFonts w:ascii="NEU-BZ-S92" w:hAnsi="NEU-BZ-S92"/>
        </w:rPr>
        <w:t>300×10-1</w:t>
      </w:r>
      <w:r>
        <w:t xml:space="preserve"> </w:t>
      </w:r>
      <w:r>
        <w:rPr>
          <w:rFonts w:ascii="NEU-BZ-S92" w:hAnsi="NEU-BZ-S92"/>
        </w:rPr>
        <w:t>000=2</w:t>
      </w:r>
      <w:r>
        <w:t xml:space="preserve"> </w:t>
      </w:r>
      <w:r>
        <w:rPr>
          <w:rFonts w:ascii="NEU-BZ-S92" w:hAnsi="NEU-BZ-S92"/>
        </w:rPr>
        <w:t>000,300×6-1</w:t>
      </w:r>
      <w:r>
        <w:t xml:space="preserve"> </w:t>
      </w:r>
      <w:r>
        <w:rPr>
          <w:rFonts w:ascii="NEU-BZ-S92" w:hAnsi="NEU-BZ-S92"/>
        </w:rPr>
        <w:t>000=800.</w:t>
      </w:r>
    </w:p>
    <w:p w:rsidR="000301E5">
      <w:pPr>
        <w:spacing w:line="276" w:lineRule="auto"/>
      </w:pPr>
      <w:r>
        <w:rPr>
          <w:rFonts w:ascii="NEU-BZ-S92" w:hAnsi="NEU-BZ-S92"/>
        </w:rPr>
        <w:t>P(X=4</w:t>
      </w:r>
      <w:r>
        <w:t xml:space="preserve"> </w:t>
      </w:r>
      <w:r>
        <w:rPr>
          <w:rFonts w:ascii="NEU-BZ-S92" w:hAnsi="NEU-BZ-S92"/>
        </w:rPr>
        <w:t>000)=P(</w:t>
      </w:r>
      <m:oMath>
        <m:bar>
          <m:barPr>
            <m:pos m:val="top"/>
            <m:ctrlPr>
              <w:rPr>
                <w:rFonts w:ascii="Cambria Math" w:hAnsi="Cambria Math"/>
              </w:rPr>
            </m:ctrlPr>
          </m:barPr>
          <m:e>
            <m:r>
              <w:rPr>
                <w:rFonts w:ascii="Cambria Math" w:hAnsi="Cambria Math"/>
                <w:szCs w:val="18"/>
              </w:rPr>
              <m:t>A</m:t>
            </m:r>
          </m:e>
        </m:bar>
      </m:oMath>
      <w:r>
        <w:rPr>
          <w:rFonts w:ascii="NEU-BZ-S92" w:hAnsi="NEU-BZ-S92"/>
        </w:rPr>
        <w:t>)P(</w:t>
      </w:r>
      <m:oMath>
        <m:bar>
          <m:barPr>
            <m:pos m:val="top"/>
            <m:ctrlPr>
              <w:rPr>
                <w:rFonts w:ascii="Cambria Math" w:hAnsi="Cambria Math"/>
              </w:rPr>
            </m:ctrlPr>
          </m:barPr>
          <m:e>
            <m:r>
              <w:rPr>
                <w:rFonts w:ascii="Cambria Math" w:hAnsi="Cambria Math"/>
                <w:szCs w:val="18"/>
              </w:rPr>
              <m:t>B</m:t>
            </m:r>
          </m:e>
        </m:bar>
      </m:oMath>
      <w:r>
        <w:rPr>
          <w:rFonts w:ascii="NEU-BZ-S92" w:hAnsi="NEU-BZ-S92"/>
        </w:rPr>
        <w:t>)=(1-0.5)×(1-0.4)=0.3,</w:t>
      </w:r>
    </w:p>
    <w:p w:rsidR="000301E5">
      <w:pPr>
        <w:spacing w:line="276" w:lineRule="auto"/>
      </w:pPr>
      <w:r>
        <w:rPr>
          <w:rFonts w:ascii="NEU-BZ-S92" w:hAnsi="NEU-BZ-S92"/>
        </w:rPr>
        <w:t>P(X=2</w:t>
      </w:r>
      <w:r>
        <w:t xml:space="preserve"> </w:t>
      </w:r>
      <w:r>
        <w:rPr>
          <w:rFonts w:ascii="NEU-BZ-S92" w:hAnsi="NEU-BZ-S92"/>
        </w:rPr>
        <w:t>000)=P(</w:t>
      </w:r>
      <m:oMath>
        <m:bar>
          <m:barPr>
            <m:pos m:val="top"/>
            <m:ctrlPr>
              <w:rPr>
                <w:rFonts w:ascii="Cambria Math" w:hAnsi="Cambria Math"/>
              </w:rPr>
            </m:ctrlPr>
          </m:barPr>
          <m:e>
            <m:r>
              <w:rPr>
                <w:rFonts w:ascii="Cambria Math" w:hAnsi="Cambria Math"/>
                <w:szCs w:val="18"/>
              </w:rPr>
              <m:t>A</m:t>
            </m:r>
          </m:e>
        </m:bar>
      </m:oMath>
      <w:r>
        <w:rPr>
          <w:rFonts w:ascii="NEU-BZ-S92" w:hAnsi="NEU-BZ-S92"/>
        </w:rPr>
        <w:t>)P(B)+P(A)P(</w:t>
      </w:r>
      <m:oMath>
        <m:bar>
          <m:barPr>
            <m:pos m:val="top"/>
            <m:ctrlPr>
              <w:rPr>
                <w:rFonts w:ascii="Cambria Math" w:hAnsi="Cambria Math"/>
              </w:rPr>
            </m:ctrlPr>
          </m:barPr>
          <m:e>
            <m:r>
              <w:rPr>
                <w:rFonts w:ascii="Cambria Math" w:hAnsi="Cambria Math"/>
                <w:szCs w:val="18"/>
              </w:rPr>
              <m:t>B</m:t>
            </m:r>
          </m:e>
        </m:bar>
      </m:oMath>
      <w:r>
        <w:rPr>
          <w:rFonts w:ascii="NEU-BZ-S92" w:hAnsi="NEU-BZ-S92"/>
        </w:rPr>
        <w:t>)=(1-0.5)×0.4+0.5×(1-0</w:t>
      </w:r>
      <w:r>
        <w:rPr>
          <w:rFonts w:ascii="NEU-BZ-S92" w:hAnsi="NEU-BZ-S92"/>
        </w:rPr>
        <w:t>.4)=0.5,</w:t>
      </w:r>
    </w:p>
    <w:p w:rsidR="000301E5">
      <w:pPr>
        <w:spacing w:line="276" w:lineRule="auto"/>
      </w:pPr>
      <w:r>
        <w:rPr>
          <w:rFonts w:ascii="NEU-BZ-S92" w:hAnsi="NEU-BZ-S92"/>
        </w:rPr>
        <w:t>P(X=800)=P(A)P(B)=0.5×0.4=0.2,</w:t>
      </w:r>
    </w:p>
    <w:p w:rsidR="000301E5">
      <w:pPr>
        <w:spacing w:line="276" w:lineRule="auto"/>
      </w:pPr>
      <w:r>
        <w:t>所以</w:t>
      </w:r>
      <w:r>
        <w:rPr>
          <w:rFonts w:ascii="NEU-BZ-S92" w:hAnsi="NEU-BZ-S92"/>
        </w:rPr>
        <w:t>X</w:t>
      </w:r>
      <w:r>
        <w:t>的分布列为</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81"/>
        <w:gridCol w:w="2782"/>
        <w:gridCol w:w="2789"/>
        <w:gridCol w:w="185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81" w:type="dxa"/>
            <w:tcMar>
              <w:left w:w="0" w:type="dxa"/>
              <w:right w:w="0" w:type="dxa"/>
            </w:tcMar>
            <w:vAlign w:val="center"/>
          </w:tcPr>
          <w:p w:rsidR="000301E5">
            <w:pPr>
              <w:spacing w:line="276" w:lineRule="auto"/>
              <w:jc w:val="center"/>
            </w:pPr>
            <w:r>
              <w:rPr>
                <w:rFonts w:ascii="NEU-BZ-S92" w:hAnsi="NEU-BZ-S92"/>
                <w:sz w:val="16"/>
              </w:rPr>
              <w:t>X</w:t>
            </w:r>
          </w:p>
        </w:tc>
        <w:tc>
          <w:tcPr>
            <w:tcW w:w="2782" w:type="dxa"/>
            <w:tcMar>
              <w:left w:w="0" w:type="dxa"/>
              <w:right w:w="0" w:type="dxa"/>
            </w:tcMar>
            <w:vAlign w:val="center"/>
          </w:tcPr>
          <w:p w:rsidR="000301E5">
            <w:pPr>
              <w:spacing w:line="276" w:lineRule="auto"/>
              <w:jc w:val="center"/>
            </w:pPr>
            <w:r>
              <w:rPr>
                <w:rFonts w:ascii="NEU-BZ-S92" w:hAnsi="NEU-BZ-S92"/>
                <w:sz w:val="16"/>
              </w:rPr>
              <w:t>4</w:t>
            </w:r>
            <w:r>
              <w:rPr>
                <w:sz w:val="16"/>
              </w:rPr>
              <w:t xml:space="preserve"> </w:t>
            </w:r>
            <w:r>
              <w:rPr>
                <w:rFonts w:ascii="NEU-BZ-S92" w:hAnsi="NEU-BZ-S92"/>
                <w:sz w:val="16"/>
              </w:rPr>
              <w:t>000</w:t>
            </w:r>
          </w:p>
        </w:tc>
        <w:tc>
          <w:tcPr>
            <w:tcW w:w="2789" w:type="dxa"/>
            <w:tcMar>
              <w:left w:w="0" w:type="dxa"/>
              <w:right w:w="0" w:type="dxa"/>
            </w:tcMar>
            <w:vAlign w:val="center"/>
          </w:tcPr>
          <w:p w:rsidR="000301E5">
            <w:pPr>
              <w:spacing w:line="276" w:lineRule="auto"/>
              <w:jc w:val="center"/>
            </w:pPr>
            <w:r>
              <w:rPr>
                <w:rFonts w:ascii="NEU-BZ-S92" w:hAnsi="NEU-BZ-S92"/>
                <w:sz w:val="16"/>
              </w:rPr>
              <w:t>2</w:t>
            </w:r>
            <w:r>
              <w:rPr>
                <w:sz w:val="16"/>
              </w:rPr>
              <w:t xml:space="preserve"> </w:t>
            </w:r>
            <w:r>
              <w:rPr>
                <w:rFonts w:ascii="NEU-BZ-S92" w:hAnsi="NEU-BZ-S92"/>
                <w:sz w:val="16"/>
              </w:rPr>
              <w:t>000</w:t>
            </w:r>
          </w:p>
        </w:tc>
        <w:tc>
          <w:tcPr>
            <w:tcW w:w="1854" w:type="dxa"/>
            <w:tcMar>
              <w:left w:w="0" w:type="dxa"/>
              <w:right w:w="0" w:type="dxa"/>
            </w:tcMar>
            <w:vAlign w:val="center"/>
          </w:tcPr>
          <w:p w:rsidR="000301E5">
            <w:pPr>
              <w:spacing w:line="276" w:lineRule="auto"/>
              <w:jc w:val="center"/>
            </w:pPr>
            <w:r>
              <w:rPr>
                <w:rFonts w:ascii="NEU-BZ-S92" w:hAnsi="NEU-BZ-S92"/>
                <w:sz w:val="16"/>
              </w:rPr>
              <w:t>800</w:t>
            </w:r>
          </w:p>
        </w:tc>
      </w:tr>
      <w:tr>
        <w:tblPrEx>
          <w:tblW w:w="8306" w:type="dxa"/>
          <w:jc w:val="center"/>
          <w:tblLayout w:type="fixed"/>
          <w:tblLook w:val="04A0"/>
        </w:tblPrEx>
        <w:trPr>
          <w:jc w:val="center"/>
        </w:trPr>
        <w:tc>
          <w:tcPr>
            <w:tcW w:w="881" w:type="dxa"/>
            <w:tcMar>
              <w:left w:w="0" w:type="dxa"/>
              <w:right w:w="0" w:type="dxa"/>
            </w:tcMar>
            <w:vAlign w:val="center"/>
          </w:tcPr>
          <w:p w:rsidR="000301E5">
            <w:pPr>
              <w:spacing w:line="276" w:lineRule="auto"/>
              <w:jc w:val="center"/>
            </w:pPr>
            <w:r>
              <w:rPr>
                <w:rFonts w:ascii="NEU-BZ-S92" w:hAnsi="NEU-BZ-S92"/>
                <w:sz w:val="16"/>
              </w:rPr>
              <w:t>P</w:t>
            </w:r>
          </w:p>
        </w:tc>
        <w:tc>
          <w:tcPr>
            <w:tcW w:w="2782" w:type="dxa"/>
            <w:tcMar>
              <w:left w:w="0" w:type="dxa"/>
              <w:right w:w="0" w:type="dxa"/>
            </w:tcMar>
            <w:vAlign w:val="center"/>
          </w:tcPr>
          <w:p w:rsidR="000301E5">
            <w:pPr>
              <w:spacing w:line="276" w:lineRule="auto"/>
              <w:jc w:val="center"/>
            </w:pPr>
            <w:r>
              <w:rPr>
                <w:rFonts w:ascii="NEU-BZ-S92" w:hAnsi="NEU-BZ-S92"/>
                <w:sz w:val="16"/>
              </w:rPr>
              <w:t>0.3</w:t>
            </w:r>
          </w:p>
        </w:tc>
        <w:tc>
          <w:tcPr>
            <w:tcW w:w="2789" w:type="dxa"/>
            <w:tcMar>
              <w:left w:w="0" w:type="dxa"/>
              <w:right w:w="0" w:type="dxa"/>
            </w:tcMar>
            <w:vAlign w:val="center"/>
          </w:tcPr>
          <w:p w:rsidR="000301E5">
            <w:pPr>
              <w:spacing w:line="276" w:lineRule="auto"/>
              <w:jc w:val="center"/>
            </w:pPr>
            <w:r>
              <w:rPr>
                <w:rFonts w:ascii="NEU-BZ-S92" w:hAnsi="NEU-BZ-S92"/>
                <w:sz w:val="16"/>
              </w:rPr>
              <w:t>0.5</w:t>
            </w:r>
          </w:p>
        </w:tc>
        <w:tc>
          <w:tcPr>
            <w:tcW w:w="1854" w:type="dxa"/>
            <w:tcMar>
              <w:left w:w="0" w:type="dxa"/>
              <w:right w:w="0" w:type="dxa"/>
            </w:tcMar>
            <w:vAlign w:val="center"/>
          </w:tcPr>
          <w:p w:rsidR="000301E5">
            <w:pPr>
              <w:spacing w:line="276" w:lineRule="auto"/>
              <w:jc w:val="center"/>
            </w:pPr>
            <w:r>
              <w:rPr>
                <w:rFonts w:ascii="NEU-BZ-S92" w:hAnsi="NEU-BZ-S92"/>
                <w:sz w:val="16"/>
              </w:rPr>
              <w:t>0.2</w:t>
            </w:r>
          </w:p>
        </w:tc>
      </w:tr>
    </w:tbl>
    <w:p w:rsidR="000301E5">
      <w:pPr>
        <w:spacing w:line="276" w:lineRule="auto"/>
      </w:pPr>
      <w:r>
        <w:rPr>
          <w:rFonts w:ascii="NEU-BZ-S92" w:hAnsi="NEU-BZ-S92"/>
        </w:rPr>
        <w:t>(2)</w:t>
      </w:r>
      <w:r>
        <w:t>设</w:t>
      </w:r>
      <w:r>
        <w:rPr>
          <w:rFonts w:ascii="NEU-BZ-S92" w:hAnsi="NEU-BZ-S92"/>
        </w:rPr>
        <w:t>C</w:t>
      </w:r>
      <w:r>
        <w:rPr>
          <w:rFonts w:ascii="NEU-BZ-S92" w:hAnsi="NEU-BZ-S92"/>
          <w:vertAlign w:val="subscript"/>
        </w:rPr>
        <w:t>i</w:t>
      </w:r>
      <w:r>
        <w:t>表示事件</w:t>
      </w:r>
      <w:r>
        <w:t>“</w:t>
      </w:r>
      <w:r>
        <w:t>第</w:t>
      </w:r>
      <w:r>
        <w:rPr>
          <w:rFonts w:ascii="NEU-BZ-S92" w:hAnsi="NEU-BZ-S92"/>
        </w:rPr>
        <w:t>i</w:t>
      </w:r>
      <w:r>
        <w:t>季利润不少于</w:t>
      </w:r>
      <w:r>
        <w:rPr>
          <w:rFonts w:ascii="NEU-BZ-S92" w:hAnsi="NEU-BZ-S92"/>
        </w:rPr>
        <w:t>2</w:t>
      </w:r>
      <w:r>
        <w:t xml:space="preserve"> </w:t>
      </w:r>
      <w:r>
        <w:rPr>
          <w:rFonts w:ascii="NEU-BZ-S92" w:hAnsi="NEU-BZ-S92"/>
        </w:rPr>
        <w:t>000</w:t>
      </w:r>
      <w:r>
        <w:t>元</w:t>
      </w:r>
      <w:r>
        <w:t>”</w:t>
      </w:r>
      <w:r>
        <w:rPr>
          <w:rFonts w:ascii="NEU-BZ-S92" w:hAnsi="NEU-BZ-S92"/>
        </w:rPr>
        <w:t>(i=1,2,3),</w:t>
      </w:r>
    </w:p>
    <w:p w:rsidR="000301E5">
      <w:pPr>
        <w:spacing w:line="276" w:lineRule="auto"/>
      </w:pPr>
      <w:r>
        <w:t>由题意知</w:t>
      </w:r>
      <w:r>
        <w:rPr>
          <w:rFonts w:ascii="NEU-BZ-S92" w:hAnsi="NEU-BZ-S92"/>
        </w:rPr>
        <w:t>C</w:t>
      </w:r>
      <w:r>
        <w:rPr>
          <w:rFonts w:ascii="NEU-BZ-S92" w:hAnsi="NEU-BZ-S92"/>
          <w:vertAlign w:val="subscript"/>
        </w:rPr>
        <w:t>1</w:t>
      </w:r>
      <w:r>
        <w:rPr>
          <w:rFonts w:ascii="NEU-BZ-S92" w:hAnsi="NEU-BZ-S92"/>
        </w:rPr>
        <w:t>,C</w:t>
      </w:r>
      <w:r>
        <w:rPr>
          <w:rFonts w:ascii="NEU-BZ-S92" w:hAnsi="NEU-BZ-S92"/>
          <w:vertAlign w:val="subscript"/>
        </w:rPr>
        <w:t>2</w:t>
      </w:r>
      <w:r>
        <w:rPr>
          <w:rFonts w:ascii="NEU-BZ-S92" w:hAnsi="NEU-BZ-S92"/>
        </w:rPr>
        <w:t>,C</w:t>
      </w:r>
      <w:r>
        <w:rPr>
          <w:rFonts w:ascii="NEU-BZ-S92" w:hAnsi="NEU-BZ-S92"/>
          <w:vertAlign w:val="subscript"/>
        </w:rPr>
        <w:t>3</w:t>
      </w:r>
      <w:r>
        <w:t>相互独立</w:t>
      </w:r>
      <w:r>
        <w:rPr>
          <w:rFonts w:ascii="NEU-BZ-S92" w:hAnsi="NEU-BZ-S92"/>
        </w:rPr>
        <w:t>,</w:t>
      </w:r>
      <w:r>
        <w:t>由</w:t>
      </w:r>
      <w:r>
        <w:rPr>
          <w:rFonts w:ascii="NEU-BZ-S92" w:hAnsi="NEU-BZ-S92"/>
        </w:rPr>
        <w:t>(1)</w:t>
      </w:r>
      <w:r>
        <w:t>知</w:t>
      </w:r>
      <w:r>
        <w:rPr>
          <w:rFonts w:ascii="NEU-BZ-S92" w:hAnsi="NEU-BZ-S92"/>
        </w:rPr>
        <w:t>,</w:t>
      </w:r>
    </w:p>
    <w:p w:rsidR="000301E5">
      <w:pPr>
        <w:spacing w:line="276" w:lineRule="auto"/>
      </w:pPr>
      <w:r>
        <w:rPr>
          <w:rFonts w:ascii="NEU-BZ-S92" w:hAnsi="NEU-BZ-S92"/>
        </w:rPr>
        <w:t>P(C</w:t>
      </w:r>
      <w:r>
        <w:rPr>
          <w:rFonts w:ascii="NEU-BZ-S92" w:hAnsi="NEU-BZ-S92"/>
          <w:vertAlign w:val="subscript"/>
        </w:rPr>
        <w:t>i</w:t>
      </w:r>
      <w:r>
        <w:rPr>
          <w:rFonts w:ascii="NEU-BZ-S92" w:hAnsi="NEU-BZ-S92"/>
        </w:rPr>
        <w:t>)=P(X=4</w:t>
      </w:r>
      <w:r>
        <w:t xml:space="preserve"> </w:t>
      </w:r>
      <w:r>
        <w:rPr>
          <w:rFonts w:ascii="NEU-BZ-S92" w:hAnsi="NEU-BZ-S92"/>
        </w:rPr>
        <w:t>000)+P(X=2</w:t>
      </w:r>
      <w:r>
        <w:t xml:space="preserve"> </w:t>
      </w:r>
      <w:r>
        <w:rPr>
          <w:rFonts w:ascii="NEU-BZ-S92" w:hAnsi="NEU-BZ-S92"/>
        </w:rPr>
        <w:t>000)=0.3+0.5=0.8(i=1,2,3),</w:t>
      </w:r>
    </w:p>
    <w:p w:rsidR="000301E5">
      <w:pPr>
        <w:spacing w:line="276" w:lineRule="auto"/>
      </w:pPr>
      <w:r>
        <w:rPr>
          <w:rFonts w:ascii="NEU-BZ-S92" w:hAnsi="NEU-BZ-S92"/>
        </w:rPr>
        <w:t>3</w:t>
      </w:r>
      <w:r>
        <w:t>季的利润均不少于</w:t>
      </w:r>
      <w:r>
        <w:rPr>
          <w:rFonts w:ascii="NEU-BZ-S92" w:hAnsi="NEU-BZ-S92"/>
        </w:rPr>
        <w:t>2</w:t>
      </w:r>
      <w:r>
        <w:t xml:space="preserve"> </w:t>
      </w:r>
      <w:r>
        <w:rPr>
          <w:rFonts w:ascii="NEU-BZ-S92" w:hAnsi="NEU-BZ-S92"/>
        </w:rPr>
        <w:t>000</w:t>
      </w:r>
      <w:r>
        <w:t>元的概率为</w:t>
      </w:r>
    </w:p>
    <w:p w:rsidR="000301E5">
      <w:pPr>
        <w:spacing w:line="276" w:lineRule="auto"/>
      </w:pPr>
      <w:r>
        <w:rPr>
          <w:rFonts w:ascii="NEU-BZ-S92" w:hAnsi="NEU-BZ-S92"/>
        </w:rPr>
        <w:t>P(C</w:t>
      </w:r>
      <w:r>
        <w:rPr>
          <w:rFonts w:ascii="NEU-BZ-S92" w:hAnsi="NEU-BZ-S92"/>
          <w:vertAlign w:val="subscript"/>
        </w:rPr>
        <w:t>1</w:t>
      </w:r>
      <w:r>
        <w:rPr>
          <w:rFonts w:ascii="NEU-BZ-S92" w:hAnsi="NEU-BZ-S92"/>
        </w:rPr>
        <w:t>C</w:t>
      </w:r>
      <w:r>
        <w:rPr>
          <w:rFonts w:ascii="NEU-BZ-S92" w:hAnsi="NEU-BZ-S92"/>
          <w:vertAlign w:val="subscript"/>
        </w:rPr>
        <w:t>2</w:t>
      </w:r>
      <w:r>
        <w:rPr>
          <w:rFonts w:ascii="NEU-BZ-S92" w:hAnsi="NEU-BZ-S92"/>
        </w:rPr>
        <w:t>C</w:t>
      </w:r>
      <w:r>
        <w:rPr>
          <w:rFonts w:ascii="NEU-BZ-S92" w:hAnsi="NEU-BZ-S92"/>
          <w:vertAlign w:val="subscript"/>
        </w:rPr>
        <w:t>3</w:t>
      </w:r>
      <w:r>
        <w:rPr>
          <w:rFonts w:ascii="NEU-BZ-S92" w:hAnsi="NEU-BZ-S92"/>
        </w:rPr>
        <w:t>)=P(C</w:t>
      </w:r>
      <w:r>
        <w:rPr>
          <w:rFonts w:ascii="NEU-BZ-S92" w:hAnsi="NEU-BZ-S92"/>
          <w:vertAlign w:val="subscript"/>
        </w:rPr>
        <w:t>1</w:t>
      </w:r>
      <w:r>
        <w:rPr>
          <w:rFonts w:ascii="NEU-BZ-S92" w:hAnsi="NEU-BZ-S92"/>
        </w:rPr>
        <w:t>)P(C</w:t>
      </w:r>
      <w:r>
        <w:rPr>
          <w:rFonts w:ascii="NEU-BZ-S92" w:hAnsi="NEU-BZ-S92"/>
          <w:vertAlign w:val="subscript"/>
        </w:rPr>
        <w:t>2</w:t>
      </w:r>
      <w:r>
        <w:rPr>
          <w:rFonts w:ascii="NEU-BZ-S92" w:hAnsi="NEU-BZ-S92"/>
        </w:rPr>
        <w:t>)P(C</w:t>
      </w:r>
      <w:r>
        <w:rPr>
          <w:rFonts w:ascii="NEU-BZ-S92" w:hAnsi="NEU-BZ-S92"/>
          <w:vertAlign w:val="subscript"/>
        </w:rPr>
        <w:t>3</w:t>
      </w:r>
      <w:r>
        <w:rPr>
          <w:rFonts w:ascii="NEU-BZ-S92" w:hAnsi="NEU-BZ-S92"/>
        </w:rPr>
        <w:t>)=0.8</w:t>
      </w:r>
      <w:r>
        <w:rPr>
          <w:rFonts w:ascii="NEU-BZ-S92" w:hAnsi="NEU-BZ-S92"/>
          <w:vertAlign w:val="superscript"/>
        </w:rPr>
        <w:t>3</w:t>
      </w:r>
      <w:r>
        <w:rPr>
          <w:rFonts w:ascii="NEU-BZ-S92" w:hAnsi="NEU-BZ-S92"/>
        </w:rPr>
        <w:t>=0.512;</w:t>
      </w:r>
    </w:p>
    <w:p w:rsidR="000301E5">
      <w:pPr>
        <w:spacing w:line="276" w:lineRule="auto"/>
      </w:pPr>
      <w:r>
        <w:rPr>
          <w:rFonts w:ascii="NEU-BZ-S92" w:hAnsi="NEU-BZ-S92"/>
        </w:rPr>
        <w:t>3</w:t>
      </w:r>
      <w:r>
        <w:t>季中有</w:t>
      </w:r>
      <w:r>
        <w:rPr>
          <w:rFonts w:ascii="NEU-BZ-S92" w:hAnsi="NEU-BZ-S92"/>
        </w:rPr>
        <w:t>2</w:t>
      </w:r>
      <w:r>
        <w:t>季利润不少于</w:t>
      </w:r>
      <w:r>
        <w:rPr>
          <w:rFonts w:ascii="NEU-BZ-S92" w:hAnsi="NEU-BZ-S92"/>
        </w:rPr>
        <w:t>2</w:t>
      </w:r>
      <w:r>
        <w:t xml:space="preserve"> </w:t>
      </w:r>
      <w:r>
        <w:rPr>
          <w:rFonts w:ascii="NEU-BZ-S92" w:hAnsi="NEU-BZ-S92"/>
        </w:rPr>
        <w:t>000</w:t>
      </w:r>
      <w:r>
        <w:t>元的概率为</w:t>
      </w:r>
    </w:p>
    <w:p w:rsidR="000301E5">
      <w:pPr>
        <w:spacing w:line="276" w:lineRule="auto"/>
      </w:pPr>
      <w:r>
        <w:rPr>
          <w:rFonts w:ascii="NEU-BZ-S92" w:hAnsi="NEU-BZ-S92"/>
        </w:rPr>
        <w:t>P(</w:t>
      </w:r>
      <m:oMath>
        <m:sSub>
          <m:sSubPr>
            <m:ctrlPr>
              <w:rPr>
                <w:rFonts w:ascii="Cambria Math" w:hAnsi="Cambria Math"/>
              </w:rPr>
            </m:ctrlPr>
          </m:sSubPr>
          <m:e>
            <m:bar>
              <m:barPr>
                <m:pos m:val="top"/>
                <m:ctrlPr>
                  <w:rPr>
                    <w:rFonts w:ascii="Cambria Math" w:hAnsi="Cambria Math"/>
                  </w:rPr>
                </m:ctrlPr>
              </m:barPr>
              <m:e>
                <m:r>
                  <w:rPr>
                    <w:rFonts w:ascii="Cambria Math" w:hAnsi="Cambria Math"/>
                    <w:szCs w:val="18"/>
                  </w:rPr>
                  <m:t>C</m:t>
                </m:r>
              </m:e>
            </m:bar>
          </m:e>
          <m:sub>
            <m:r>
              <m:rPr>
                <m:sty m:val="p"/>
              </m:rPr>
              <w:rPr>
                <w:rFonts w:ascii="Cambria Math"/>
                <w:szCs w:val="18"/>
              </w:rPr>
              <m:t>1</m:t>
            </m:r>
          </m:sub>
        </m:sSub>
      </m:oMath>
      <w:r>
        <w:rPr>
          <w:rFonts w:ascii="NEU-BZ-S92" w:hAnsi="NEU-BZ-S92"/>
        </w:rPr>
        <w:t>C</w:t>
      </w:r>
      <w:r>
        <w:rPr>
          <w:rFonts w:ascii="NEU-BZ-S92" w:hAnsi="NEU-BZ-S92"/>
          <w:vertAlign w:val="subscript"/>
        </w:rPr>
        <w:t>2</w:t>
      </w:r>
      <w:r>
        <w:rPr>
          <w:rFonts w:ascii="NEU-BZ-S92" w:hAnsi="NEU-BZ-S92"/>
        </w:rPr>
        <w:t>C</w:t>
      </w:r>
      <w:r>
        <w:rPr>
          <w:rFonts w:ascii="NEU-BZ-S92" w:hAnsi="NEU-BZ-S92"/>
          <w:vertAlign w:val="subscript"/>
        </w:rPr>
        <w:t>3</w:t>
      </w:r>
      <w:r>
        <w:rPr>
          <w:rFonts w:ascii="NEU-BZ-S92" w:hAnsi="NEU-BZ-S92"/>
        </w:rPr>
        <w:t>)+P(C</w:t>
      </w:r>
      <w:r>
        <w:rPr>
          <w:rFonts w:ascii="NEU-BZ-S92" w:hAnsi="NEU-BZ-S92"/>
          <w:vertAlign w:val="subscript"/>
        </w:rPr>
        <w:t>1</w:t>
      </w:r>
      <m:oMath>
        <m:sSub>
          <m:sSubPr>
            <m:ctrlPr>
              <w:rPr>
                <w:rFonts w:ascii="Cambria Math" w:hAnsi="Cambria Math"/>
              </w:rPr>
            </m:ctrlPr>
          </m:sSubPr>
          <m:e>
            <m:bar>
              <m:barPr>
                <m:pos m:val="top"/>
                <m:ctrlPr>
                  <w:rPr>
                    <w:rFonts w:ascii="Cambria Math" w:hAnsi="Cambria Math"/>
                  </w:rPr>
                </m:ctrlPr>
              </m:barPr>
              <m:e>
                <m:r>
                  <w:rPr>
                    <w:rFonts w:ascii="Cambria Math" w:hAnsi="Cambria Math"/>
                    <w:szCs w:val="18"/>
                  </w:rPr>
                  <m:t>C</m:t>
                </m:r>
              </m:e>
            </m:bar>
          </m:e>
          <m:sub>
            <m:r>
              <m:rPr>
                <m:sty m:val="p"/>
              </m:rPr>
              <w:rPr>
                <w:rFonts w:ascii="Cambria Math"/>
                <w:szCs w:val="18"/>
              </w:rPr>
              <m:t>2</m:t>
            </m:r>
          </m:sub>
        </m:sSub>
      </m:oMath>
      <w:r>
        <w:rPr>
          <w:rFonts w:ascii="NEU-BZ-S92" w:hAnsi="NEU-BZ-S92"/>
        </w:rPr>
        <w:t>C</w:t>
      </w:r>
      <w:r>
        <w:rPr>
          <w:rFonts w:ascii="NEU-BZ-S92" w:hAnsi="NEU-BZ-S92"/>
          <w:vertAlign w:val="subscript"/>
        </w:rPr>
        <w:t>3</w:t>
      </w:r>
      <w:r>
        <w:rPr>
          <w:rFonts w:ascii="NEU-BZ-S92" w:hAnsi="NEU-BZ-S92"/>
        </w:rPr>
        <w:t>)+P(C</w:t>
      </w:r>
      <w:r>
        <w:rPr>
          <w:rFonts w:ascii="NEU-BZ-S92" w:hAnsi="NEU-BZ-S92"/>
          <w:vertAlign w:val="subscript"/>
        </w:rPr>
        <w:t>1</w:t>
      </w:r>
      <w:r>
        <w:rPr>
          <w:rFonts w:ascii="NEU-BZ-S92" w:hAnsi="NEU-BZ-S92"/>
        </w:rPr>
        <w:t>C</w:t>
      </w:r>
      <w:r>
        <w:rPr>
          <w:rFonts w:ascii="NEU-BZ-S92" w:hAnsi="NEU-BZ-S92"/>
          <w:vertAlign w:val="subscript"/>
        </w:rPr>
        <w:t>2</w:t>
      </w:r>
      <m:oMath>
        <m:sSub>
          <m:sSubPr>
            <m:ctrlPr>
              <w:rPr>
                <w:rFonts w:ascii="Cambria Math" w:hAnsi="Cambria Math"/>
              </w:rPr>
            </m:ctrlPr>
          </m:sSubPr>
          <m:e>
            <m:bar>
              <m:barPr>
                <m:pos m:val="top"/>
                <m:ctrlPr>
                  <w:rPr>
                    <w:rFonts w:ascii="Cambria Math" w:hAnsi="Cambria Math"/>
                  </w:rPr>
                </m:ctrlPr>
              </m:barPr>
              <m:e>
                <m:r>
                  <w:rPr>
                    <w:rFonts w:ascii="Cambria Math" w:hAnsi="Cambria Math"/>
                    <w:szCs w:val="18"/>
                  </w:rPr>
                  <m:t>C</m:t>
                </m:r>
              </m:e>
            </m:bar>
          </m:e>
          <m:sub>
            <m:r>
              <m:rPr>
                <m:sty m:val="p"/>
              </m:rPr>
              <w:rPr>
                <w:rFonts w:ascii="Cambria Math"/>
                <w:szCs w:val="18"/>
              </w:rPr>
              <m:t>3</m:t>
            </m:r>
          </m:sub>
        </m:sSub>
      </m:oMath>
      <w:r>
        <w:rPr>
          <w:rFonts w:ascii="NEU-BZ-S92" w:hAnsi="NEU-BZ-S92"/>
        </w:rPr>
        <w:t>)=3×0.8</w:t>
      </w:r>
      <w:r>
        <w:rPr>
          <w:rFonts w:ascii="NEU-BZ-S92" w:hAnsi="NEU-BZ-S92"/>
          <w:vertAlign w:val="superscript"/>
        </w:rPr>
        <w:t>2</w:t>
      </w:r>
      <w:r>
        <w:rPr>
          <w:rFonts w:ascii="NEU-BZ-S92" w:hAnsi="NEU-BZ-S92"/>
        </w:rPr>
        <w:t>×0.2=0.384,</w:t>
      </w:r>
    </w:p>
    <w:p w:rsidR="000301E5">
      <w:pPr>
        <w:spacing w:line="276" w:lineRule="auto"/>
      </w:pPr>
      <w:r>
        <w:t>所以</w:t>
      </w:r>
      <w:r>
        <w:rPr>
          <w:rFonts w:ascii="NEU-BZ-S92" w:hAnsi="NEU-BZ-S92"/>
        </w:rPr>
        <w:t>,</w:t>
      </w:r>
      <w:r>
        <w:t>这</w:t>
      </w:r>
      <w:r>
        <w:rPr>
          <w:rFonts w:ascii="NEU-BZ-S92" w:hAnsi="NEU-BZ-S92"/>
        </w:rPr>
        <w:t>3</w:t>
      </w:r>
      <w:r>
        <w:t>季中至少有</w:t>
      </w:r>
      <w:r>
        <w:rPr>
          <w:rFonts w:ascii="NEU-BZ-S92" w:hAnsi="NEU-BZ-S92"/>
        </w:rPr>
        <w:t>2</w:t>
      </w:r>
      <w:r>
        <w:t>季的利润不少于</w:t>
      </w:r>
      <w:r>
        <w:rPr>
          <w:rFonts w:ascii="NEU-BZ-S92" w:hAnsi="NEU-BZ-S92"/>
        </w:rPr>
        <w:t>2</w:t>
      </w:r>
      <w:r>
        <w:t xml:space="preserve"> </w:t>
      </w:r>
      <w:r>
        <w:rPr>
          <w:rFonts w:ascii="NEU-BZ-S92" w:hAnsi="NEU-BZ-S92"/>
        </w:rPr>
        <w:t>000</w:t>
      </w:r>
      <w:r>
        <w:t>元的概率为</w:t>
      </w:r>
    </w:p>
    <w:p w:rsidR="000301E5">
      <w:pPr>
        <w:spacing w:line="276" w:lineRule="auto"/>
      </w:pPr>
      <w:r>
        <w:rPr>
          <w:rFonts w:ascii="NEU-BZ-S92" w:hAnsi="NEU-BZ-S92"/>
        </w:rPr>
        <w:t>0.512+0.384=0.896.</w:t>
      </w:r>
    </w:p>
    <w:p w:rsidR="000301E5">
      <w:pPr>
        <w:spacing w:line="276" w:lineRule="auto"/>
      </w:pPr>
      <w:r>
        <w:rPr>
          <w:rFonts w:ascii="NEU-BZ-S92" w:hAnsi="NEU-BZ-S92"/>
        </w:rPr>
        <w:t>6.(2014</w:t>
      </w:r>
      <w:r>
        <w:rPr>
          <w:rFonts w:eastAsia="方正黑体_GBK"/>
        </w:rPr>
        <w:t>大纲全国</w:t>
      </w:r>
      <w:r>
        <w:rPr>
          <w:rFonts w:ascii="NEU-BZ-S92" w:hAnsi="NEU-BZ-S92"/>
        </w:rPr>
        <w:t>,20,12</w:t>
      </w:r>
      <w:r>
        <w:rPr>
          <w:rFonts w:eastAsia="方正黑体_GBK"/>
        </w:rPr>
        <w:t>分</w:t>
      </w:r>
      <w:r>
        <w:rPr>
          <w:rFonts w:ascii="NEU-BZ-S92" w:hAnsi="NEU-BZ-S92"/>
        </w:rPr>
        <w:t>)</w:t>
      </w:r>
      <w:r>
        <w:t>设每个工作日甲、乙、丙、丁</w:t>
      </w:r>
      <w:r>
        <w:rPr>
          <w:rFonts w:ascii="NEU-BZ-S92" w:hAnsi="NEU-BZ-S92"/>
        </w:rPr>
        <w:t>4</w:t>
      </w:r>
      <w:r>
        <w:t>人需使用某种设备的概率分别</w:t>
      </w:r>
      <w:r>
        <w:t>为</w:t>
      </w:r>
      <w:r>
        <w:rPr>
          <w:rFonts w:ascii="NEU-BZ-S92" w:hAnsi="NEU-BZ-S92"/>
        </w:rPr>
        <w:t>0.6</w:t>
      </w:r>
      <w:r>
        <w:t>、</w:t>
      </w:r>
      <w:r>
        <w:rPr>
          <w:rFonts w:ascii="NEU-BZ-S92" w:hAnsi="NEU-BZ-S92"/>
        </w:rPr>
        <w:t>0.5</w:t>
      </w:r>
      <w:r>
        <w:t>、</w:t>
      </w:r>
      <w:r>
        <w:rPr>
          <w:rFonts w:ascii="NEU-BZ-S92" w:hAnsi="NEU-BZ-S92"/>
        </w:rPr>
        <w:t>0.5</w:t>
      </w:r>
      <w:r>
        <w:t>、</w:t>
      </w:r>
      <w:r>
        <w:rPr>
          <w:rFonts w:ascii="NEU-BZ-S92" w:hAnsi="NEU-BZ-S92"/>
        </w:rPr>
        <w:t>0.4,</w:t>
      </w:r>
      <w:r>
        <w:t>各人是否需使用设备相互独立</w:t>
      </w:r>
      <w:r>
        <w:rPr>
          <w:rFonts w:ascii="NEU-BZ-S92" w:hAnsi="NEU-BZ-S92"/>
        </w:rPr>
        <w:t>.</w:t>
      </w:r>
    </w:p>
    <w:p w:rsidR="000301E5">
      <w:pPr>
        <w:spacing w:line="276" w:lineRule="auto"/>
      </w:pPr>
      <w:r>
        <w:rPr>
          <w:rFonts w:ascii="NEU-BZ-S92" w:hAnsi="NEU-BZ-S92"/>
        </w:rPr>
        <w:t>(1)</w:t>
      </w:r>
      <w:r>
        <w:t>求同一工作日至少</w:t>
      </w:r>
      <w:r>
        <w:rPr>
          <w:rFonts w:ascii="NEU-BZ-S92" w:hAnsi="NEU-BZ-S92"/>
        </w:rPr>
        <w:t>3</w:t>
      </w:r>
      <w:r>
        <w:t>人需使用设备的概率</w:t>
      </w:r>
      <w:r>
        <w:rPr>
          <w:rFonts w:ascii="NEU-BZ-S92" w:hAnsi="NEU-BZ-S92"/>
        </w:rPr>
        <w:t>;</w:t>
      </w:r>
    </w:p>
    <w:p w:rsidR="000301E5">
      <w:pPr>
        <w:spacing w:line="276" w:lineRule="auto"/>
      </w:pPr>
      <w:r>
        <w:rPr>
          <w:rFonts w:ascii="NEU-BZ-S92" w:hAnsi="NEU-BZ-S92"/>
        </w:rPr>
        <w:t>(2)X</w:t>
      </w:r>
      <w:r>
        <w:t>表示同一工作日需使用设备的人数</w:t>
      </w:r>
      <w:r>
        <w:rPr>
          <w:rFonts w:ascii="NEU-BZ-S92" w:hAnsi="NEU-BZ-S92"/>
        </w:rPr>
        <w:t>,</w:t>
      </w:r>
      <w:r>
        <w:t>求</w:t>
      </w:r>
      <w:r>
        <w:rPr>
          <w:rFonts w:ascii="NEU-BZ-S92" w:hAnsi="NEU-BZ-S92"/>
        </w:rPr>
        <w:t>X</w:t>
      </w:r>
      <w:r>
        <w:t>的数学期望</w:t>
      </w:r>
      <w:r>
        <w:rPr>
          <w:rFonts w:ascii="NEU-BZ-S92" w:hAnsi="NEU-BZ-S92"/>
        </w:rPr>
        <w:t>.</w:t>
      </w:r>
    </w:p>
    <w:p w:rsidR="000301E5">
      <w:pPr>
        <w:spacing w:line="276" w:lineRule="auto"/>
      </w:pPr>
      <w:r>
        <w:rPr>
          <w:rFonts w:eastAsia="方正黑体_GBK"/>
        </w:rPr>
        <w:t>解析</w:t>
      </w:r>
      <w:r>
        <w:rPr>
          <w:rFonts w:ascii="NEU-BZ-S92" w:hAnsi="NEU-BZ-S92"/>
        </w:rPr>
        <w:t>　</w:t>
      </w:r>
      <w:r>
        <w:t>记</w:t>
      </w:r>
      <w:r>
        <w:rPr>
          <w:rFonts w:ascii="NEU-BZ-S92" w:hAnsi="NEU-BZ-S92"/>
        </w:rPr>
        <w:t>A</w:t>
      </w:r>
      <w:r>
        <w:rPr>
          <w:rFonts w:ascii="NEU-BZ-S92" w:hAnsi="NEU-BZ-S92"/>
          <w:vertAlign w:val="subscript"/>
        </w:rPr>
        <w:t>i</w:t>
      </w:r>
      <w:r>
        <w:t>表示事件</w:t>
      </w:r>
      <w:r>
        <w:rPr>
          <w:rFonts w:ascii="NEU-BZ-S92" w:hAnsi="NEU-BZ-S92"/>
        </w:rPr>
        <w:t>:</w:t>
      </w:r>
      <w:r>
        <w:t>同一工作日乙、丙中恰有</w:t>
      </w:r>
      <w:r>
        <w:rPr>
          <w:rFonts w:ascii="NEU-BZ-S92" w:hAnsi="NEU-BZ-S92"/>
        </w:rPr>
        <w:t>i</w:t>
      </w:r>
      <w:r>
        <w:t>人需使用设备</w:t>
      </w:r>
      <w:r>
        <w:rPr>
          <w:rFonts w:ascii="NEU-BZ-S92" w:hAnsi="NEU-BZ-S92"/>
        </w:rPr>
        <w:t>,i=0,1,2,</w:t>
      </w:r>
    </w:p>
    <w:p w:rsidR="000301E5">
      <w:pPr>
        <w:spacing w:line="276" w:lineRule="auto"/>
      </w:pPr>
      <w:r>
        <w:rPr>
          <w:rFonts w:ascii="NEU-BZ-S92" w:hAnsi="NEU-BZ-S92"/>
        </w:rPr>
        <w:t>B</w:t>
      </w:r>
      <w:r>
        <w:t>表示事件</w:t>
      </w:r>
      <w:r>
        <w:rPr>
          <w:rFonts w:ascii="NEU-BZ-S92" w:hAnsi="NEU-BZ-S92"/>
        </w:rPr>
        <w:t>:</w:t>
      </w:r>
      <w:r>
        <w:t>甲需使用设备</w:t>
      </w:r>
      <w:r>
        <w:rPr>
          <w:rFonts w:ascii="NEU-BZ-S92" w:hAnsi="NEU-BZ-S92"/>
        </w:rPr>
        <w:t>,</w:t>
      </w:r>
    </w:p>
    <w:p w:rsidR="000301E5">
      <w:pPr>
        <w:spacing w:line="276" w:lineRule="auto"/>
      </w:pPr>
      <w:r>
        <w:rPr>
          <w:rFonts w:ascii="NEU-BZ-S92" w:hAnsi="NEU-BZ-S92"/>
        </w:rPr>
        <w:t>C</w:t>
      </w:r>
      <w:r>
        <w:t>表示事件</w:t>
      </w:r>
      <w:r>
        <w:rPr>
          <w:rFonts w:ascii="NEU-BZ-S92" w:hAnsi="NEU-BZ-S92"/>
        </w:rPr>
        <w:t>:</w:t>
      </w:r>
      <w:r>
        <w:t>丁需使用设备</w:t>
      </w:r>
      <w:r>
        <w:rPr>
          <w:rFonts w:ascii="NEU-BZ-S92" w:hAnsi="NEU-BZ-S92"/>
        </w:rPr>
        <w:t>,</w:t>
      </w:r>
    </w:p>
    <w:p w:rsidR="000301E5">
      <w:pPr>
        <w:spacing w:line="276" w:lineRule="auto"/>
      </w:pPr>
      <w:r>
        <w:rPr>
          <w:rFonts w:ascii="NEU-BZ-S92" w:hAnsi="NEU-BZ-S92"/>
        </w:rPr>
        <w:t>D</w:t>
      </w:r>
      <w:r>
        <w:t>表示事件</w:t>
      </w:r>
      <w:r>
        <w:rPr>
          <w:rFonts w:ascii="NEU-BZ-S92" w:hAnsi="NEU-BZ-S92"/>
        </w:rPr>
        <w:t>:</w:t>
      </w:r>
      <w:r>
        <w:t>同一工作日至少</w:t>
      </w:r>
      <w:r>
        <w:rPr>
          <w:rFonts w:ascii="NEU-BZ-S92" w:hAnsi="NEU-BZ-S92"/>
        </w:rPr>
        <w:t>3</w:t>
      </w:r>
      <w:r>
        <w:t>人需使用设备</w:t>
      </w:r>
      <w:r>
        <w:rPr>
          <w:rFonts w:ascii="NEU-BZ-S92" w:hAnsi="NEU-BZ-S92"/>
        </w:rPr>
        <w:t>.</w:t>
      </w:r>
    </w:p>
    <w:p w:rsidR="000301E5">
      <w:pPr>
        <w:spacing w:line="276" w:lineRule="auto"/>
      </w:pPr>
      <w:r>
        <w:rPr>
          <w:rFonts w:ascii="NEU-BZ-S92" w:hAnsi="NEU-BZ-S92"/>
        </w:rPr>
        <w:t>(1)D=A</w:t>
      </w:r>
      <w:r>
        <w:rPr>
          <w:rFonts w:ascii="NEU-BZ-S92" w:hAnsi="NEU-BZ-S92"/>
          <w:vertAlign w:val="subscript"/>
        </w:rPr>
        <w:t>1</w:t>
      </w:r>
      <w:r>
        <w:rPr>
          <w:rFonts w:eastAsia="NEU-BZ-S92"/>
        </w:rPr>
        <w:t>·</w:t>
      </w:r>
      <w:r>
        <w:rPr>
          <w:rFonts w:ascii="NEU-BZ-S92" w:hAnsi="NEU-BZ-S92"/>
        </w:rPr>
        <w:t>B</w:t>
      </w:r>
      <w:r>
        <w:rPr>
          <w:rFonts w:eastAsia="NEU-BZ-S92"/>
        </w:rPr>
        <w:t>·</w:t>
      </w:r>
      <w:r>
        <w:rPr>
          <w:rFonts w:ascii="NEU-BZ-S92" w:hAnsi="NEU-BZ-S92"/>
        </w:rPr>
        <w:t>C+A</w:t>
      </w:r>
      <w:r>
        <w:rPr>
          <w:rFonts w:ascii="NEU-BZ-S92" w:hAnsi="NEU-BZ-S92"/>
          <w:vertAlign w:val="subscript"/>
        </w:rPr>
        <w:t>2</w:t>
      </w:r>
      <w:r>
        <w:rPr>
          <w:rFonts w:eastAsia="NEU-BZ-S92"/>
        </w:rPr>
        <w:t>·</w:t>
      </w:r>
      <w:r>
        <w:rPr>
          <w:rFonts w:ascii="NEU-BZ-S92" w:hAnsi="NEU-BZ-S92"/>
        </w:rPr>
        <w:t>B+A</w:t>
      </w:r>
      <w:r>
        <w:rPr>
          <w:rFonts w:ascii="NEU-BZ-S92" w:hAnsi="NEU-BZ-S92"/>
          <w:vertAlign w:val="subscript"/>
        </w:rPr>
        <w:t>2</w:t>
      </w:r>
      <w:r>
        <w:rPr>
          <w:rFonts w:eastAsia="NEU-BZ-S92"/>
        </w:rPr>
        <w:t>·</w:t>
      </w:r>
      <m:oMath>
        <m:bar>
          <m:barPr>
            <m:pos m:val="top"/>
            <m:ctrlPr>
              <w:rPr>
                <w:rFonts w:ascii="Cambria Math" w:hAnsi="Cambria Math"/>
              </w:rPr>
            </m:ctrlPr>
          </m:barPr>
          <m:e>
            <m:r>
              <w:rPr>
                <w:rFonts w:ascii="Cambria Math" w:hAnsi="Cambria Math"/>
                <w:szCs w:val="18"/>
              </w:rPr>
              <m:t>B</m:t>
            </m:r>
          </m:e>
        </m:bar>
      </m:oMath>
      <w:r>
        <w:rPr>
          <w:rFonts w:eastAsia="NEU-BZ-S92"/>
        </w:rPr>
        <w:t>·</w:t>
      </w:r>
      <w:r>
        <w:rPr>
          <w:rFonts w:ascii="NEU-BZ-S92" w:hAnsi="NEU-BZ-S92"/>
        </w:rPr>
        <w:t>C,</w:t>
      </w:r>
    </w:p>
    <w:p w:rsidR="000301E5">
      <w:pPr>
        <w:spacing w:line="276" w:lineRule="auto"/>
      </w:pPr>
      <w:r>
        <w:rPr>
          <w:rFonts w:ascii="NEU-BZ-S92" w:hAnsi="NEU-BZ-S92"/>
        </w:rPr>
        <w:t>P(B)=0.6,P(C)=0.4,P(A</w:t>
      </w:r>
      <w:r>
        <w:rPr>
          <w:rFonts w:ascii="NEU-BZ-S92" w:hAnsi="NEU-BZ-S92"/>
          <w:vertAlign w:val="subscript"/>
        </w:rPr>
        <w:t>i</w:t>
      </w:r>
      <w:r>
        <w:rPr>
          <w:rFonts w:ascii="NEU-BZ-S92" w:hAnsi="NEU-BZ-S92"/>
        </w:rPr>
        <w:t>)=</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2</m:t>
            </m:r>
          </m:sub>
          <m:sup>
            <m:r>
              <w:rPr>
                <w:rFonts w:ascii="Cambria Math" w:hAnsi="Cambria Math"/>
                <w:szCs w:val="18"/>
              </w:rPr>
              <m:t>i</m:t>
            </m:r>
          </m:sup>
        </m:sSubSup>
      </m:oMath>
      <w:r>
        <w:rPr>
          <w:rFonts w:ascii="NEU-BZ-S92" w:hAnsi="NEU-BZ-S92"/>
        </w:rPr>
        <w:t>×0.5</w:t>
      </w:r>
      <w:r>
        <w:rPr>
          <w:rFonts w:ascii="NEU-BZ-S92" w:hAnsi="NEU-BZ-S92"/>
          <w:vertAlign w:val="superscript"/>
        </w:rPr>
        <w:t>2</w:t>
      </w:r>
      <w:r>
        <w:rPr>
          <w:rFonts w:ascii="NEU-BZ-S92" w:hAnsi="NEU-BZ-S92"/>
        </w:rPr>
        <w:t>,i=0,1,2,(3</w:t>
      </w:r>
      <w:r>
        <w:t>分</w:t>
      </w:r>
      <w:r>
        <w:rPr>
          <w:rFonts w:ascii="NEU-BZ-S92" w:hAnsi="NEU-BZ-S92"/>
        </w:rPr>
        <w:t>)</w:t>
      </w:r>
    </w:p>
    <w:p w:rsidR="000301E5">
      <w:pPr>
        <w:spacing w:line="276" w:lineRule="auto"/>
      </w:pPr>
      <w:r>
        <w:t>所以</w:t>
      </w:r>
      <w:r>
        <w:rPr>
          <w:rFonts w:ascii="NEU-BZ-S92" w:hAnsi="NEU-BZ-S92"/>
        </w:rPr>
        <w:t>P(D)=P(A</w:t>
      </w:r>
      <w:r>
        <w:rPr>
          <w:rFonts w:ascii="NEU-BZ-S92" w:hAnsi="NEU-BZ-S92"/>
          <w:vertAlign w:val="subscript"/>
        </w:rPr>
        <w:t>1</w:t>
      </w:r>
      <w:r>
        <w:rPr>
          <w:rFonts w:eastAsia="NEU-BZ-S92"/>
        </w:rPr>
        <w:t>·</w:t>
      </w:r>
      <w:r>
        <w:rPr>
          <w:rFonts w:ascii="NEU-BZ-S92" w:hAnsi="NEU-BZ-S92"/>
        </w:rPr>
        <w:t>B</w:t>
      </w:r>
      <w:r>
        <w:rPr>
          <w:rFonts w:eastAsia="NEU-BZ-S92"/>
        </w:rPr>
        <w:t>·</w:t>
      </w:r>
      <w:r>
        <w:rPr>
          <w:rFonts w:ascii="NEU-BZ-S92" w:hAnsi="NEU-BZ-S92"/>
        </w:rPr>
        <w:t>C+A</w:t>
      </w:r>
      <w:r>
        <w:rPr>
          <w:rFonts w:ascii="NEU-BZ-S92" w:hAnsi="NEU-BZ-S92"/>
          <w:vertAlign w:val="subscript"/>
        </w:rPr>
        <w:t>2</w:t>
      </w:r>
      <w:r>
        <w:rPr>
          <w:rFonts w:eastAsia="NEU-BZ-S92"/>
        </w:rPr>
        <w:t>·</w:t>
      </w:r>
      <w:r>
        <w:rPr>
          <w:rFonts w:ascii="NEU-BZ-S92" w:hAnsi="NEU-BZ-S92"/>
        </w:rPr>
        <w:t>B+A</w:t>
      </w:r>
      <w:r>
        <w:rPr>
          <w:rFonts w:ascii="NEU-BZ-S92" w:hAnsi="NEU-BZ-S92"/>
          <w:vertAlign w:val="subscript"/>
        </w:rPr>
        <w:t>2</w:t>
      </w:r>
      <w:r>
        <w:rPr>
          <w:rFonts w:eastAsia="NEU-BZ-S92"/>
        </w:rPr>
        <w:t>·</w:t>
      </w:r>
      <m:oMath>
        <m:bar>
          <m:barPr>
            <m:pos m:val="top"/>
            <m:ctrlPr>
              <w:rPr>
                <w:rFonts w:ascii="Cambria Math" w:hAnsi="Cambria Math"/>
              </w:rPr>
            </m:ctrlPr>
          </m:barPr>
          <m:e>
            <m:r>
              <w:rPr>
                <w:rFonts w:ascii="Cambria Math" w:hAnsi="Cambria Math"/>
                <w:szCs w:val="18"/>
              </w:rPr>
              <m:t>B</m:t>
            </m:r>
          </m:e>
        </m:bar>
      </m:oMath>
      <w:r>
        <w:rPr>
          <w:rFonts w:eastAsia="NEU-BZ-S92"/>
        </w:rPr>
        <w:t>·</w:t>
      </w:r>
      <w:r>
        <w:rPr>
          <w:rFonts w:ascii="NEU-BZ-S92" w:hAnsi="NEU-BZ-S92"/>
        </w:rPr>
        <w:t>C)</w:t>
      </w:r>
    </w:p>
    <w:p w:rsidR="000301E5">
      <w:pPr>
        <w:spacing w:line="276" w:lineRule="auto"/>
      </w:pPr>
      <w:r>
        <w:rPr>
          <w:rFonts w:ascii="NEU-BZ-S92" w:hAnsi="NEU-BZ-S92"/>
        </w:rPr>
        <w:t>=P(A</w:t>
      </w:r>
      <w:r>
        <w:rPr>
          <w:rFonts w:ascii="NEU-BZ-S92" w:hAnsi="NEU-BZ-S92"/>
          <w:vertAlign w:val="subscript"/>
        </w:rPr>
        <w:t>1</w:t>
      </w:r>
      <w:r>
        <w:rPr>
          <w:rFonts w:eastAsia="NEU-BZ-S92"/>
        </w:rPr>
        <w:t>·</w:t>
      </w:r>
      <w:r>
        <w:rPr>
          <w:rFonts w:ascii="NEU-BZ-S92" w:hAnsi="NEU-BZ-S92"/>
        </w:rPr>
        <w:t>B</w:t>
      </w:r>
      <w:r>
        <w:rPr>
          <w:rFonts w:eastAsia="NEU-BZ-S92"/>
        </w:rPr>
        <w:t>·</w:t>
      </w:r>
      <w:r>
        <w:rPr>
          <w:rFonts w:ascii="NEU-BZ-S92" w:hAnsi="NEU-BZ-S92"/>
        </w:rPr>
        <w:t>C)+P(A</w:t>
      </w:r>
      <w:r>
        <w:rPr>
          <w:rFonts w:ascii="NEU-BZ-S92" w:hAnsi="NEU-BZ-S92"/>
          <w:vertAlign w:val="subscript"/>
        </w:rPr>
        <w:t>2</w:t>
      </w:r>
      <w:r>
        <w:rPr>
          <w:rFonts w:eastAsia="NEU-BZ-S92"/>
        </w:rPr>
        <w:t>·</w:t>
      </w:r>
      <w:r>
        <w:rPr>
          <w:rFonts w:ascii="NEU-BZ-S92" w:hAnsi="NEU-BZ-S92"/>
        </w:rPr>
        <w:t>B)+P(A</w:t>
      </w:r>
      <w:r>
        <w:rPr>
          <w:rFonts w:ascii="NEU-BZ-S92" w:hAnsi="NEU-BZ-S92"/>
          <w:vertAlign w:val="subscript"/>
        </w:rPr>
        <w:t>2</w:t>
      </w:r>
      <w:r>
        <w:rPr>
          <w:rFonts w:eastAsia="NEU-BZ-S92"/>
        </w:rPr>
        <w:t>·</w:t>
      </w:r>
      <m:oMath>
        <m:bar>
          <m:barPr>
            <m:pos m:val="top"/>
            <m:ctrlPr>
              <w:rPr>
                <w:rFonts w:ascii="Cambria Math" w:hAnsi="Cambria Math"/>
              </w:rPr>
            </m:ctrlPr>
          </m:barPr>
          <m:e>
            <m:r>
              <w:rPr>
                <w:rFonts w:ascii="Cambria Math" w:hAnsi="Cambria Math"/>
                <w:szCs w:val="18"/>
              </w:rPr>
              <m:t>B</m:t>
            </m:r>
          </m:e>
        </m:bar>
      </m:oMath>
      <w:r>
        <w:rPr>
          <w:rFonts w:eastAsia="NEU-BZ-S92"/>
        </w:rPr>
        <w:t>·</w:t>
      </w:r>
      <w:r>
        <w:rPr>
          <w:rFonts w:ascii="NEU-BZ-S92" w:hAnsi="NEU-BZ-S92"/>
        </w:rPr>
        <w:t>C)</w:t>
      </w:r>
    </w:p>
    <w:p w:rsidR="000301E5">
      <w:pPr>
        <w:spacing w:line="276" w:lineRule="auto"/>
      </w:pPr>
      <w:r>
        <w:rPr>
          <w:rFonts w:ascii="NEU-BZ-S92" w:hAnsi="NEU-BZ-S92"/>
        </w:rPr>
        <w:t>=P(A</w:t>
      </w:r>
      <w:r>
        <w:rPr>
          <w:rFonts w:ascii="NEU-BZ-S92" w:hAnsi="NEU-BZ-S92"/>
          <w:vertAlign w:val="subscript"/>
        </w:rPr>
        <w:t>1</w:t>
      </w:r>
      <w:r>
        <w:rPr>
          <w:rFonts w:ascii="NEU-BZ-S92" w:hAnsi="NEU-BZ-S92"/>
        </w:rPr>
        <w:t>)P(B)P(C)+P(A</w:t>
      </w:r>
      <w:r>
        <w:rPr>
          <w:rFonts w:ascii="NEU-BZ-S92" w:hAnsi="NEU-BZ-S92"/>
          <w:vertAlign w:val="subscript"/>
        </w:rPr>
        <w:t>2</w:t>
      </w:r>
      <w:r>
        <w:rPr>
          <w:rFonts w:ascii="NEU-BZ-S92" w:hAnsi="NEU-BZ-S92"/>
        </w:rPr>
        <w:t>)P(B)+P(A</w:t>
      </w:r>
      <w:r>
        <w:rPr>
          <w:rFonts w:ascii="NEU-BZ-S92" w:hAnsi="NEU-BZ-S92"/>
          <w:vertAlign w:val="subscript"/>
        </w:rPr>
        <w:t>2</w:t>
      </w:r>
      <w:r>
        <w:rPr>
          <w:rFonts w:ascii="NEU-BZ-S92" w:hAnsi="NEU-BZ-S92"/>
        </w:rPr>
        <w:t>)P(</w:t>
      </w:r>
      <m:oMath>
        <m:bar>
          <m:barPr>
            <m:pos m:val="top"/>
            <m:ctrlPr>
              <w:rPr>
                <w:rFonts w:ascii="Cambria Math" w:hAnsi="Cambria Math"/>
              </w:rPr>
            </m:ctrlPr>
          </m:barPr>
          <m:e>
            <m:r>
              <w:rPr>
                <w:rFonts w:ascii="Cambria Math" w:hAnsi="Cambria Math"/>
                <w:szCs w:val="18"/>
              </w:rPr>
              <m:t>B</m:t>
            </m:r>
          </m:e>
        </m:bar>
      </m:oMath>
      <w:r>
        <w:rPr>
          <w:rFonts w:ascii="NEU-BZ-S92" w:hAnsi="NEU-BZ-S92"/>
        </w:rPr>
        <w:t>)P(C)</w:t>
      </w:r>
    </w:p>
    <w:p w:rsidR="000301E5">
      <w:pPr>
        <w:spacing w:line="276" w:lineRule="auto"/>
      </w:pPr>
      <w:r>
        <w:rPr>
          <w:rFonts w:ascii="NEU-BZ-S92" w:hAnsi="NEU-BZ-S92"/>
        </w:rPr>
        <w:t>=0.31.(6</w:t>
      </w:r>
      <w:r>
        <w:t>分</w:t>
      </w:r>
      <w:r>
        <w:rPr>
          <w:rFonts w:ascii="NEU-BZ-S92" w:hAnsi="NEU-BZ-S92"/>
        </w:rPr>
        <w:t>)</w:t>
      </w:r>
    </w:p>
    <w:p w:rsidR="000301E5">
      <w:pPr>
        <w:spacing w:line="276" w:lineRule="auto"/>
      </w:pPr>
      <w:r>
        <w:rPr>
          <w:rFonts w:ascii="NEU-BZ-S92" w:hAnsi="NEU-BZ-S92"/>
        </w:rPr>
        <w:t>(2)X</w:t>
      </w:r>
      <w:r>
        <w:t>的可能取值为</w:t>
      </w:r>
      <w:r>
        <w:rPr>
          <w:rFonts w:ascii="NEU-BZ-S92" w:hAnsi="NEU-BZ-S92"/>
        </w:rPr>
        <w:t>0,1,2,3,4,</w:t>
      </w:r>
      <w:r>
        <w:t>则</w:t>
      </w:r>
    </w:p>
    <w:p w:rsidR="000301E5">
      <w:pPr>
        <w:spacing w:line="276" w:lineRule="auto"/>
      </w:pPr>
      <w:r>
        <w:rPr>
          <w:rFonts w:ascii="NEU-BZ-S92" w:hAnsi="NEU-BZ-S92"/>
        </w:rPr>
        <w:t>P(X=0)=P(</w:t>
      </w:r>
      <m:oMath>
        <m:bar>
          <m:barPr>
            <m:pos m:val="top"/>
            <m:ctrlPr>
              <w:rPr>
                <w:rFonts w:ascii="Cambria Math" w:hAnsi="Cambria Math"/>
              </w:rPr>
            </m:ctrlPr>
          </m:barPr>
          <m:e>
            <m:r>
              <w:rPr>
                <w:rFonts w:ascii="Cambria Math" w:hAnsi="Cambria Math"/>
                <w:szCs w:val="18"/>
              </w:rPr>
              <m:t>B</m:t>
            </m:r>
          </m:e>
        </m:bar>
      </m:oMath>
      <w:r>
        <w:rPr>
          <w:rFonts w:eastAsia="NEU-BZ-S92"/>
        </w:rPr>
        <w:t>·</w:t>
      </w:r>
      <w:r>
        <w:rPr>
          <w:rFonts w:ascii="NEU-BZ-S92" w:hAnsi="NEU-BZ-S92"/>
        </w:rPr>
        <w:t>A</w:t>
      </w:r>
      <w:r>
        <w:rPr>
          <w:rFonts w:ascii="NEU-BZ-S92" w:hAnsi="NEU-BZ-S92"/>
          <w:vertAlign w:val="subscript"/>
        </w:rPr>
        <w:t>0</w:t>
      </w:r>
      <w:r>
        <w:rPr>
          <w:rFonts w:eastAsia="NEU-BZ-S92"/>
        </w:rPr>
        <w:t>·</w:t>
      </w:r>
      <m:oMath>
        <m:bar>
          <m:barPr>
            <m:pos m:val="top"/>
            <m:ctrlPr>
              <w:rPr>
                <w:rFonts w:ascii="Cambria Math" w:hAnsi="Cambria Math"/>
              </w:rPr>
            </m:ctrlPr>
          </m:barPr>
          <m:e>
            <m:r>
              <w:rPr>
                <w:rFonts w:ascii="Cambria Math" w:hAnsi="Cambria Math"/>
                <w:szCs w:val="18"/>
              </w:rPr>
              <m:t>C</m:t>
            </m:r>
          </m:e>
        </m:bar>
      </m:oMath>
      <w:r>
        <w:rPr>
          <w:rFonts w:ascii="NEU-BZ-S92" w:hAnsi="NEU-BZ-S92"/>
        </w:rPr>
        <w:t>)</w:t>
      </w:r>
    </w:p>
    <w:p w:rsidR="000301E5">
      <w:pPr>
        <w:spacing w:line="276" w:lineRule="auto"/>
      </w:pPr>
      <w:r>
        <w:rPr>
          <w:rFonts w:ascii="NEU-BZ-S92" w:hAnsi="NEU-BZ-S92"/>
        </w:rPr>
        <w:t>=P(</w:t>
      </w:r>
      <m:oMath>
        <m:bar>
          <m:barPr>
            <m:pos m:val="top"/>
            <m:ctrlPr>
              <w:rPr>
                <w:rFonts w:ascii="Cambria Math" w:hAnsi="Cambria Math"/>
              </w:rPr>
            </m:ctrlPr>
          </m:barPr>
          <m:e>
            <m:r>
              <w:rPr>
                <w:rFonts w:ascii="Cambria Math" w:hAnsi="Cambria Math"/>
                <w:szCs w:val="18"/>
              </w:rPr>
              <m:t>B</m:t>
            </m:r>
          </m:e>
        </m:bar>
      </m:oMath>
      <w:r>
        <w:rPr>
          <w:rFonts w:ascii="NEU-BZ-S92" w:hAnsi="NEU-BZ-S92"/>
        </w:rPr>
        <w:t>)P(A</w:t>
      </w:r>
      <w:r>
        <w:rPr>
          <w:rFonts w:ascii="NEU-BZ-S92" w:hAnsi="NEU-BZ-S92"/>
          <w:vertAlign w:val="subscript"/>
        </w:rPr>
        <w:t>0</w:t>
      </w:r>
      <w:r>
        <w:rPr>
          <w:rFonts w:ascii="NEU-BZ-S92" w:hAnsi="NEU-BZ-S92"/>
        </w:rPr>
        <w:t>)P(</w:t>
      </w:r>
      <m:oMath>
        <m:bar>
          <m:barPr>
            <m:pos m:val="top"/>
            <m:ctrlPr>
              <w:rPr>
                <w:rFonts w:ascii="Cambria Math" w:hAnsi="Cambria Math"/>
              </w:rPr>
            </m:ctrlPr>
          </m:barPr>
          <m:e>
            <m:r>
              <w:rPr>
                <w:rFonts w:ascii="Cambria Math" w:hAnsi="Cambria Math"/>
                <w:szCs w:val="18"/>
              </w:rPr>
              <m:t>C</m:t>
            </m:r>
          </m:e>
        </m:bar>
      </m:oMath>
      <w:r>
        <w:rPr>
          <w:rFonts w:ascii="NEU-BZ-S92" w:hAnsi="NEU-BZ-S92"/>
        </w:rPr>
        <w:t>)</w:t>
      </w:r>
    </w:p>
    <w:p w:rsidR="000301E5">
      <w:pPr>
        <w:spacing w:line="276" w:lineRule="auto"/>
      </w:pPr>
      <w:r>
        <w:rPr>
          <w:rFonts w:ascii="NEU-BZ-S92" w:hAnsi="NEU-BZ-S92"/>
        </w:rPr>
        <w:t>=(1-0.6)×0.5</w:t>
      </w:r>
      <w:r>
        <w:rPr>
          <w:rFonts w:ascii="NEU-BZ-S92" w:hAnsi="NEU-BZ-S92"/>
          <w:vertAlign w:val="superscript"/>
        </w:rPr>
        <w:t>2</w:t>
      </w:r>
      <w:r>
        <w:rPr>
          <w:rFonts w:ascii="NEU-BZ-S92" w:hAnsi="NEU-BZ-S92"/>
        </w:rPr>
        <w:t>×(1-0.4)</w:t>
      </w:r>
    </w:p>
    <w:p w:rsidR="000301E5">
      <w:pPr>
        <w:spacing w:line="276" w:lineRule="auto"/>
      </w:pPr>
      <w:r>
        <w:rPr>
          <w:rFonts w:ascii="NEU-BZ-S92" w:hAnsi="NEU-BZ-S92"/>
        </w:rPr>
        <w:t>=0.06,</w:t>
      </w:r>
    </w:p>
    <w:p w:rsidR="000301E5">
      <w:pPr>
        <w:spacing w:line="276" w:lineRule="auto"/>
      </w:pPr>
      <w:r>
        <w:rPr>
          <w:rFonts w:ascii="NEU-BZ-S92" w:hAnsi="NEU-BZ-S92"/>
        </w:rPr>
        <w:t>P(X=1)=P(B</w:t>
      </w:r>
      <w:r>
        <w:rPr>
          <w:rFonts w:eastAsia="NEU-BZ-S92"/>
        </w:rPr>
        <w:t>·</w:t>
      </w:r>
      <w:r>
        <w:rPr>
          <w:rFonts w:ascii="NEU-BZ-S92" w:hAnsi="NEU-BZ-S92"/>
        </w:rPr>
        <w:t>A</w:t>
      </w:r>
      <w:r>
        <w:rPr>
          <w:rFonts w:ascii="NEU-BZ-S92" w:hAnsi="NEU-BZ-S92"/>
          <w:vertAlign w:val="subscript"/>
        </w:rPr>
        <w:t>0</w:t>
      </w:r>
      <w:r>
        <w:rPr>
          <w:rFonts w:eastAsia="NEU-BZ-S92"/>
        </w:rPr>
        <w:t>·</w:t>
      </w:r>
      <m:oMath>
        <m:bar>
          <m:barPr>
            <m:pos m:val="top"/>
            <m:ctrlPr>
              <w:rPr>
                <w:rFonts w:ascii="Cambria Math" w:hAnsi="Cambria Math"/>
              </w:rPr>
            </m:ctrlPr>
          </m:barPr>
          <m:e>
            <m:r>
              <w:rPr>
                <w:rFonts w:ascii="Cambria Math" w:hAnsi="Cambria Math"/>
                <w:szCs w:val="18"/>
              </w:rPr>
              <m:t>C</m:t>
            </m:r>
          </m:e>
        </m:bar>
      </m:oMath>
      <w:r>
        <w:rPr>
          <w:rFonts w:ascii="NEU-BZ-S92" w:hAnsi="NEU-BZ-S92"/>
        </w:rPr>
        <w:t>+</w:t>
      </w:r>
      <m:oMath>
        <m:bar>
          <m:barPr>
            <m:pos m:val="top"/>
            <m:ctrlPr>
              <w:rPr>
                <w:rFonts w:ascii="Cambria Math" w:hAnsi="Cambria Math"/>
              </w:rPr>
            </m:ctrlPr>
          </m:barPr>
          <m:e>
            <m:r>
              <w:rPr>
                <w:rFonts w:ascii="Cambria Math" w:hAnsi="Cambria Math"/>
                <w:szCs w:val="18"/>
              </w:rPr>
              <m:t>B</m:t>
            </m:r>
          </m:e>
        </m:bar>
      </m:oMath>
      <w:r>
        <w:rPr>
          <w:rFonts w:eastAsia="NEU-BZ-S92"/>
        </w:rPr>
        <w:t>·</w:t>
      </w:r>
      <w:r>
        <w:rPr>
          <w:rFonts w:ascii="NEU-BZ-S92" w:hAnsi="NEU-BZ-S92"/>
        </w:rPr>
        <w:t>A</w:t>
      </w:r>
      <w:r>
        <w:rPr>
          <w:rFonts w:ascii="NEU-BZ-S92" w:hAnsi="NEU-BZ-S92"/>
          <w:vertAlign w:val="subscript"/>
        </w:rPr>
        <w:t>0</w:t>
      </w:r>
      <w:r>
        <w:rPr>
          <w:rFonts w:eastAsia="NEU-BZ-S92"/>
        </w:rPr>
        <w:t>·</w:t>
      </w:r>
      <w:r>
        <w:rPr>
          <w:rFonts w:ascii="NEU-BZ-S92" w:hAnsi="NEU-BZ-S92"/>
        </w:rPr>
        <w:t>C+</w:t>
      </w:r>
      <m:oMath>
        <m:bar>
          <m:barPr>
            <m:pos m:val="top"/>
            <m:ctrlPr>
              <w:rPr>
                <w:rFonts w:ascii="Cambria Math" w:hAnsi="Cambria Math"/>
              </w:rPr>
            </m:ctrlPr>
          </m:barPr>
          <m:e>
            <m:r>
              <w:rPr>
                <w:rFonts w:ascii="Cambria Math" w:hAnsi="Cambria Math"/>
                <w:szCs w:val="18"/>
              </w:rPr>
              <m:t>B</m:t>
            </m:r>
          </m:e>
        </m:bar>
      </m:oMath>
      <w:r>
        <w:rPr>
          <w:rFonts w:eastAsia="NEU-BZ-S92"/>
        </w:rPr>
        <w:t>·</w:t>
      </w:r>
      <w:r>
        <w:rPr>
          <w:rFonts w:ascii="NEU-BZ-S92" w:hAnsi="NEU-BZ-S92"/>
        </w:rPr>
        <w:t>A</w:t>
      </w:r>
      <w:r>
        <w:rPr>
          <w:rFonts w:ascii="NEU-BZ-S92" w:hAnsi="NEU-BZ-S92"/>
          <w:vertAlign w:val="subscript"/>
        </w:rPr>
        <w:t>1</w:t>
      </w:r>
      <w:r>
        <w:rPr>
          <w:rFonts w:eastAsia="NEU-BZ-S92"/>
        </w:rPr>
        <w:t>·</w:t>
      </w:r>
      <m:oMath>
        <m:bar>
          <m:barPr>
            <m:pos m:val="top"/>
            <m:ctrlPr>
              <w:rPr>
                <w:rFonts w:ascii="Cambria Math" w:hAnsi="Cambria Math"/>
              </w:rPr>
            </m:ctrlPr>
          </m:barPr>
          <m:e>
            <m:r>
              <w:rPr>
                <w:rFonts w:ascii="Cambria Math" w:hAnsi="Cambria Math"/>
                <w:szCs w:val="18"/>
              </w:rPr>
              <m:t>C</m:t>
            </m:r>
          </m:e>
        </m:bar>
      </m:oMath>
      <w:r>
        <w:rPr>
          <w:rFonts w:ascii="NEU-BZ-S92" w:hAnsi="NEU-BZ-S92"/>
        </w:rPr>
        <w:t>)</w:t>
      </w:r>
    </w:p>
    <w:p w:rsidR="000301E5">
      <w:pPr>
        <w:spacing w:line="276" w:lineRule="auto"/>
      </w:pPr>
      <w:r>
        <w:rPr>
          <w:rFonts w:ascii="NEU-BZ-S92" w:hAnsi="NEU-BZ-S92"/>
        </w:rPr>
        <w:t>=P(B)P(A</w:t>
      </w:r>
      <w:r>
        <w:rPr>
          <w:rFonts w:ascii="NEU-BZ-S92" w:hAnsi="NEU-BZ-S92"/>
          <w:vertAlign w:val="subscript"/>
        </w:rPr>
        <w:t>0</w:t>
      </w:r>
      <w:r>
        <w:rPr>
          <w:rFonts w:ascii="NEU-BZ-S92" w:hAnsi="NEU-BZ-S92"/>
        </w:rPr>
        <w:t>)P(</w:t>
      </w:r>
      <m:oMath>
        <m:bar>
          <m:barPr>
            <m:pos m:val="top"/>
            <m:ctrlPr>
              <w:rPr>
                <w:rFonts w:ascii="Cambria Math" w:hAnsi="Cambria Math"/>
              </w:rPr>
            </m:ctrlPr>
          </m:barPr>
          <m:e>
            <m:r>
              <w:rPr>
                <w:rFonts w:ascii="Cambria Math" w:hAnsi="Cambria Math"/>
                <w:szCs w:val="18"/>
              </w:rPr>
              <m:t>C</m:t>
            </m:r>
          </m:e>
        </m:bar>
      </m:oMath>
      <w:r>
        <w:rPr>
          <w:rFonts w:ascii="NEU-BZ-S92" w:hAnsi="NEU-BZ-S92"/>
        </w:rPr>
        <w:t>)+P(</w:t>
      </w:r>
      <m:oMath>
        <m:bar>
          <m:barPr>
            <m:pos m:val="top"/>
            <m:ctrlPr>
              <w:rPr>
                <w:rFonts w:ascii="Cambria Math" w:hAnsi="Cambria Math"/>
              </w:rPr>
            </m:ctrlPr>
          </m:barPr>
          <m:e>
            <m:r>
              <w:rPr>
                <w:rFonts w:ascii="Cambria Math" w:hAnsi="Cambria Math"/>
                <w:szCs w:val="18"/>
              </w:rPr>
              <m:t>B</m:t>
            </m:r>
          </m:e>
        </m:bar>
      </m:oMath>
      <w:r>
        <w:rPr>
          <w:rFonts w:ascii="NEU-BZ-S92" w:hAnsi="NEU-BZ-S92"/>
        </w:rPr>
        <w:t>)P(A</w:t>
      </w:r>
      <w:r>
        <w:rPr>
          <w:rFonts w:ascii="NEU-BZ-S92" w:hAnsi="NEU-BZ-S92"/>
          <w:vertAlign w:val="subscript"/>
        </w:rPr>
        <w:t>0</w:t>
      </w:r>
      <w:r>
        <w:rPr>
          <w:rFonts w:ascii="NEU-BZ-S92" w:hAnsi="NEU-BZ-S92"/>
        </w:rPr>
        <w:t>)P(C)+P(</w:t>
      </w:r>
      <m:oMath>
        <m:bar>
          <m:barPr>
            <m:pos m:val="top"/>
            <m:ctrlPr>
              <w:rPr>
                <w:rFonts w:ascii="Cambria Math" w:hAnsi="Cambria Math"/>
              </w:rPr>
            </m:ctrlPr>
          </m:barPr>
          <m:e>
            <m:r>
              <w:rPr>
                <w:rFonts w:ascii="Cambria Math" w:hAnsi="Cambria Math"/>
                <w:szCs w:val="18"/>
              </w:rPr>
              <m:t>B</m:t>
            </m:r>
          </m:e>
        </m:bar>
      </m:oMath>
      <w:r>
        <w:rPr>
          <w:rFonts w:ascii="NEU-BZ-S92" w:hAnsi="NEU-BZ-S92"/>
        </w:rPr>
        <w:t>)P(A</w:t>
      </w:r>
      <w:r>
        <w:rPr>
          <w:rFonts w:ascii="NEU-BZ-S92" w:hAnsi="NEU-BZ-S92"/>
          <w:vertAlign w:val="subscript"/>
        </w:rPr>
        <w:t>1</w:t>
      </w:r>
      <w:r>
        <w:rPr>
          <w:rFonts w:ascii="NEU-BZ-S92" w:hAnsi="NEU-BZ-S92"/>
        </w:rPr>
        <w:t>)P(</w:t>
      </w:r>
      <m:oMath>
        <m:bar>
          <m:barPr>
            <m:pos m:val="top"/>
            <m:ctrlPr>
              <w:rPr>
                <w:rFonts w:ascii="Cambria Math" w:hAnsi="Cambria Math"/>
              </w:rPr>
            </m:ctrlPr>
          </m:barPr>
          <m:e>
            <m:r>
              <w:rPr>
                <w:rFonts w:ascii="Cambria Math" w:hAnsi="Cambria Math"/>
                <w:szCs w:val="18"/>
              </w:rPr>
              <m:t>C</m:t>
            </m:r>
          </m:e>
        </m:bar>
      </m:oMath>
      <w:r>
        <w:rPr>
          <w:rFonts w:ascii="NEU-BZ-S92" w:hAnsi="NEU-BZ-S92"/>
        </w:rPr>
        <w:t>)</w:t>
      </w:r>
    </w:p>
    <w:p w:rsidR="000301E5">
      <w:pPr>
        <w:spacing w:line="276" w:lineRule="auto"/>
      </w:pPr>
      <w:r>
        <w:rPr>
          <w:rFonts w:ascii="NEU-BZ-S92" w:hAnsi="NEU-BZ-S92"/>
        </w:rPr>
        <w:t>=0.6×0.5</w:t>
      </w:r>
      <w:r>
        <w:rPr>
          <w:rFonts w:ascii="NEU-BZ-S92" w:hAnsi="NEU-BZ-S92"/>
          <w:vertAlign w:val="superscript"/>
        </w:rPr>
        <w:t>2</w:t>
      </w:r>
      <w:r>
        <w:rPr>
          <w:rFonts w:ascii="NEU-BZ-S92" w:hAnsi="NEU-BZ-S92"/>
        </w:rPr>
        <w:t>×(1-0.4)+(1-0.6)×0.5</w:t>
      </w:r>
      <w:r>
        <w:rPr>
          <w:rFonts w:ascii="NEU-BZ-S92" w:hAnsi="NEU-BZ-S92"/>
          <w:vertAlign w:val="superscript"/>
        </w:rPr>
        <w:t>2</w:t>
      </w:r>
      <w:r>
        <w:rPr>
          <w:rFonts w:ascii="NEU-BZ-S92" w:hAnsi="NEU-BZ-S92"/>
        </w:rPr>
        <w:t>×0.4+(1-0.6)×2×0.5</w:t>
      </w:r>
      <w:r>
        <w:rPr>
          <w:rFonts w:ascii="NEU-BZ-S92" w:hAnsi="NEU-BZ-S92"/>
          <w:vertAlign w:val="superscript"/>
        </w:rPr>
        <w:t>2</w:t>
      </w:r>
      <w:r>
        <w:rPr>
          <w:rFonts w:ascii="NEU-BZ-S92" w:hAnsi="NEU-BZ-S92"/>
        </w:rPr>
        <w:t>×(1-0.4)=0.25,</w:t>
      </w:r>
    </w:p>
    <w:p w:rsidR="000301E5">
      <w:pPr>
        <w:spacing w:line="276" w:lineRule="auto"/>
      </w:pPr>
      <w:r>
        <w:rPr>
          <w:rFonts w:ascii="NEU-BZ-S92" w:hAnsi="NEU-BZ-S92"/>
        </w:rPr>
        <w:t>P(X=4)=P(A</w:t>
      </w:r>
      <w:r>
        <w:rPr>
          <w:rFonts w:ascii="NEU-BZ-S92" w:hAnsi="NEU-BZ-S92"/>
          <w:vertAlign w:val="subscript"/>
        </w:rPr>
        <w:t>2</w:t>
      </w:r>
      <w:r>
        <w:rPr>
          <w:rFonts w:eastAsia="NEU-BZ-S92"/>
        </w:rPr>
        <w:t>·</w:t>
      </w:r>
      <w:r>
        <w:rPr>
          <w:rFonts w:ascii="NEU-BZ-S92" w:hAnsi="NEU-BZ-S92"/>
        </w:rPr>
        <w:t>B</w:t>
      </w:r>
      <w:r>
        <w:rPr>
          <w:rFonts w:eastAsia="NEU-BZ-S92"/>
        </w:rPr>
        <w:t>·</w:t>
      </w:r>
      <w:r>
        <w:rPr>
          <w:rFonts w:ascii="NEU-BZ-S92" w:hAnsi="NEU-BZ-S92"/>
        </w:rPr>
        <w:t>C)=P(A</w:t>
      </w:r>
      <w:r>
        <w:rPr>
          <w:rFonts w:ascii="NEU-BZ-S92" w:hAnsi="NEU-BZ-S92"/>
          <w:vertAlign w:val="subscript"/>
        </w:rPr>
        <w:t>2</w:t>
      </w:r>
      <w:r>
        <w:rPr>
          <w:rFonts w:ascii="NEU-BZ-S92" w:hAnsi="NEU-BZ-S92"/>
        </w:rPr>
        <w:t>)P(B)P(C)=0.5</w:t>
      </w:r>
      <w:r>
        <w:rPr>
          <w:rFonts w:ascii="NEU-BZ-S92" w:hAnsi="NEU-BZ-S92"/>
          <w:vertAlign w:val="superscript"/>
        </w:rPr>
        <w:t>2</w:t>
      </w:r>
      <w:r>
        <w:rPr>
          <w:rFonts w:ascii="NEU-BZ-S92" w:hAnsi="NEU-BZ-S92"/>
        </w:rPr>
        <w:t>×0.6×0.4=0.06,</w:t>
      </w:r>
    </w:p>
    <w:p w:rsidR="000301E5">
      <w:pPr>
        <w:spacing w:line="276" w:lineRule="auto"/>
      </w:pPr>
      <w:r>
        <w:rPr>
          <w:rFonts w:ascii="NEU-BZ-S92" w:hAnsi="NEU-BZ-S92"/>
        </w:rPr>
        <w:t>P(X=3)=P(D)-P(X=4)=0.25,</w:t>
      </w:r>
    </w:p>
    <w:p w:rsidR="000301E5">
      <w:pPr>
        <w:spacing w:line="276" w:lineRule="auto"/>
      </w:pPr>
      <w:r>
        <w:rPr>
          <w:rFonts w:ascii="NEU-BZ-S92" w:hAnsi="NEU-BZ-S92"/>
        </w:rPr>
        <w:t>P(X=2)=1-P(X=0)-P(X=1)-P(X=3)-P(X=4)</w:t>
      </w:r>
    </w:p>
    <w:p w:rsidR="000301E5">
      <w:pPr>
        <w:spacing w:line="276" w:lineRule="auto"/>
      </w:pPr>
      <w:r>
        <w:rPr>
          <w:rFonts w:ascii="NEU-BZ-S92" w:hAnsi="NEU-BZ-S92"/>
        </w:rPr>
        <w:t>=1-0.06-0.25-0.25-0.06=0.38,(10</w:t>
      </w:r>
      <w:r>
        <w:t>分</w:t>
      </w:r>
      <w:r>
        <w:rPr>
          <w:rFonts w:ascii="NEU-BZ-S92" w:hAnsi="NEU-BZ-S92"/>
        </w:rPr>
        <w:t>)</w:t>
      </w:r>
    </w:p>
    <w:p w:rsidR="000301E5">
      <w:pPr>
        <w:spacing w:line="276" w:lineRule="auto"/>
      </w:pPr>
      <w:r>
        <w:t>数学期望</w:t>
      </w:r>
      <w:r>
        <w:rPr>
          <w:rFonts w:ascii="NEU-BZ-S92" w:hAnsi="NEU-BZ-S92"/>
        </w:rPr>
        <w:t>EX=0×P(X=0)+1×P(X=1)+2×P(X=2)+3×P(X=3)+4×P(X=4)=0.25+2×0.38+3×0.25+4×0.06=2.(12</w:t>
      </w:r>
      <w:r>
        <w:t>分</w:t>
      </w:r>
      <w:r>
        <w:rPr>
          <w:rFonts w:ascii="NEU-BZ-S92" w:hAnsi="NEU-BZ-S92"/>
        </w:rPr>
        <w:t>)</w:t>
      </w:r>
    </w:p>
    <w:p w:rsidR="000301E5">
      <w:pPr>
        <w:spacing w:line="276" w:lineRule="auto"/>
        <w:jc w:val="center"/>
      </w:pPr>
      <w:r>
        <w:rPr>
          <w:rFonts w:eastAsia="方正大黑_GBK"/>
          <w:sz w:val="32"/>
        </w:rPr>
        <w:t>【三年模拟】</w:t>
      </w:r>
    </w:p>
    <w:p w:rsidR="000301E5">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20</w:t>
      </w:r>
      <w:r>
        <w:t>分</w:t>
      </w:r>
      <w:r>
        <w:rPr>
          <w:rFonts w:ascii="NEU-BZ-S92" w:hAnsi="NEU-BZ-S92"/>
        </w:rPr>
        <w:t>)</w:t>
      </w:r>
    </w:p>
    <w:p w:rsidR="000301E5">
      <w:pPr>
        <w:spacing w:line="276" w:lineRule="auto"/>
      </w:pPr>
      <w:r>
        <w:rPr>
          <w:rFonts w:ascii="NEU-BZ-S92" w:hAnsi="NEU-BZ-S92"/>
        </w:rPr>
        <w:t>1.(2019</w:t>
      </w:r>
      <w:r>
        <w:rPr>
          <w:rFonts w:eastAsia="方正黑体_GBK"/>
        </w:rPr>
        <w:t>届四川成都双流棠湖中学开学考试</w:t>
      </w:r>
      <w:r>
        <w:rPr>
          <w:rFonts w:ascii="NEU-BZ-S92" w:hAnsi="NEU-BZ-S92"/>
        </w:rPr>
        <w:t>,2)</w:t>
      </w:r>
      <w:r>
        <w:t>某校共有</w:t>
      </w:r>
      <w:r>
        <w:rPr>
          <w:rFonts w:ascii="NEU-BZ-S92" w:hAnsi="NEU-BZ-S92"/>
        </w:rPr>
        <w:t>500</w:t>
      </w:r>
      <w:r>
        <w:t>名高二学生</w:t>
      </w:r>
      <w:r>
        <w:rPr>
          <w:rFonts w:ascii="NEU-BZ-S92" w:hAnsi="NEU-BZ-S92"/>
        </w:rPr>
        <w:t>,</w:t>
      </w:r>
      <w:r>
        <w:t>在一次考试中全校高二学生的语文成绩</w:t>
      </w:r>
      <w:r>
        <w:rPr>
          <w:rFonts w:ascii="NEU-BZ-S92" w:hAnsi="NEU-BZ-S92"/>
        </w:rPr>
        <w:t>X</w:t>
      </w:r>
      <w:r>
        <w:t>服从正态分布</w:t>
      </w:r>
      <w:r>
        <w:rPr>
          <w:rFonts w:ascii="NEU-BZ-S92" w:hAnsi="NEU-BZ-S92"/>
        </w:rPr>
        <w:t>N(110,σ</w:t>
      </w:r>
      <w:r>
        <w:rPr>
          <w:rFonts w:ascii="NEU-BZ-S92" w:hAnsi="NEU-BZ-S92"/>
          <w:vertAlign w:val="superscript"/>
        </w:rPr>
        <w:t>2</w:t>
      </w:r>
      <w:r>
        <w:rPr>
          <w:rFonts w:ascii="NEU-BZ-S92" w:hAnsi="NEU-BZ-S92"/>
        </w:rPr>
        <w:t>)(σ&gt;0),</w:t>
      </w:r>
      <w:r>
        <w:t>若</w:t>
      </w:r>
      <w:r>
        <w:rPr>
          <w:rFonts w:ascii="NEU-BZ-S92" w:hAnsi="NEU-BZ-S92"/>
        </w:rPr>
        <w:t>P(100</w:t>
      </w:r>
      <w:r>
        <w:rPr>
          <w:rFonts w:eastAsia="NEU-BZ-S92"/>
        </w:rPr>
        <w:t>≤</w:t>
      </w:r>
      <w:r>
        <w:rPr>
          <w:rFonts w:ascii="NEU-BZ-S92" w:hAnsi="NEU-BZ-S92"/>
        </w:rPr>
        <w:t>X</w:t>
      </w:r>
      <w:r>
        <w:rPr>
          <w:rFonts w:eastAsia="NEU-BZ-S92"/>
        </w:rPr>
        <w:t>≤</w:t>
      </w:r>
      <w:r>
        <w:rPr>
          <w:rFonts w:ascii="NEU-BZ-S92" w:hAnsi="NEU-BZ-S92"/>
        </w:rPr>
        <w:t>110)=0.3,</w:t>
      </w:r>
      <w:r>
        <w:t>则该校高二学生语文成绩在</w:t>
      </w:r>
      <w:r>
        <w:rPr>
          <w:rFonts w:ascii="NEU-BZ-S92" w:hAnsi="NEU-BZ-S92"/>
        </w:rPr>
        <w:t>120</w:t>
      </w:r>
      <w:r>
        <w:t>分以上的人数大约为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0301E5">
      <w:pPr>
        <w:spacing w:line="276" w:lineRule="auto"/>
      </w:pPr>
      <w:r>
        <w:rPr>
          <w:rFonts w:ascii="NEU-BZ-S92" w:hAnsi="NEU-BZ-S92"/>
        </w:rPr>
        <w:t>A.70</w:t>
      </w:r>
      <w:r>
        <w:rPr>
          <w:rFonts w:ascii="NEU-BZ-S92" w:hAnsi="NEU-BZ-S92"/>
        </w:rPr>
        <w:t>　　　　</w:t>
      </w:r>
      <w:r>
        <w:rPr>
          <w:rFonts w:ascii="NEU-BZ-S92" w:hAnsi="NEU-BZ-S92"/>
        </w:rPr>
        <w:t>B.80</w:t>
      </w:r>
      <w:r>
        <w:rPr>
          <w:rFonts w:ascii="NEU-BZ-S92" w:hAnsi="NEU-BZ-S92"/>
        </w:rPr>
        <w:t>　　　　</w:t>
      </w:r>
      <w:r>
        <w:rPr>
          <w:rFonts w:ascii="NEU-BZ-S92" w:hAnsi="NEU-BZ-S92"/>
        </w:rPr>
        <w:t>C.90</w:t>
      </w:r>
      <w:r>
        <w:rPr>
          <w:rFonts w:ascii="NEU-BZ-S92" w:hAnsi="NEU-BZ-S92"/>
        </w:rPr>
        <w:t>　　　　</w:t>
      </w:r>
      <w:r>
        <w:rPr>
          <w:rFonts w:ascii="NEU-BZ-S92" w:hAnsi="NEU-BZ-S92"/>
        </w:rPr>
        <w:t>D.100</w:t>
      </w:r>
    </w:p>
    <w:p w:rsidR="000301E5">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0301E5">
      <w:pPr>
        <w:spacing w:line="276" w:lineRule="auto"/>
      </w:pPr>
      <w:r>
        <w:rPr>
          <w:rFonts w:ascii="NEU-BZ-S92" w:hAnsi="NEU-BZ-S92"/>
        </w:rPr>
        <w:t>2.(2019</w:t>
      </w:r>
      <w:r>
        <w:rPr>
          <w:rFonts w:eastAsia="方正黑体_GBK"/>
        </w:rPr>
        <w:t>届浙江温州九校高三第一次联考</w:t>
      </w:r>
      <w:r>
        <w:rPr>
          <w:rFonts w:ascii="NEU-BZ-S92" w:hAnsi="NEU-BZ-S92"/>
        </w:rPr>
        <w:t>,7)</w:t>
      </w:r>
      <w:r>
        <w:t>抽奖箱中有</w:t>
      </w:r>
      <w:r>
        <w:rPr>
          <w:rFonts w:ascii="NEU-BZ-S92" w:hAnsi="NEU-BZ-S92"/>
        </w:rPr>
        <w:t>15</w:t>
      </w:r>
      <w:r>
        <w:t>个形状一样</w:t>
      </w:r>
      <w:r>
        <w:rPr>
          <w:rFonts w:ascii="NEU-BZ-S92" w:hAnsi="NEU-BZ-S92"/>
        </w:rPr>
        <w:t>,</w:t>
      </w:r>
      <w:r>
        <w:t>颜色不一样的乒乓球</w:t>
      </w:r>
      <w:r>
        <w:rPr>
          <w:rFonts w:ascii="NEU-BZ-S92" w:hAnsi="NEU-BZ-S92"/>
        </w:rPr>
        <w:t>(2</w:t>
      </w:r>
      <w:r>
        <w:t>个红色</w:t>
      </w:r>
      <w:r>
        <w:rPr>
          <w:rFonts w:ascii="NEU-BZ-S92" w:hAnsi="NEU-BZ-S92"/>
        </w:rPr>
        <w:t>,3</w:t>
      </w:r>
      <w:r>
        <w:t>个黄色</w:t>
      </w:r>
      <w:r>
        <w:rPr>
          <w:rFonts w:ascii="NEU-BZ-S92" w:hAnsi="NEU-BZ-S92"/>
        </w:rPr>
        <w:t>,</w:t>
      </w:r>
      <w:r>
        <w:t>其余为白色</w:t>
      </w:r>
      <w:r>
        <w:rPr>
          <w:rFonts w:ascii="NEU-BZ-S92" w:hAnsi="NEU-BZ-S92"/>
        </w:rPr>
        <w:t>),</w:t>
      </w:r>
      <w:r>
        <w:t>抽到红球为一等奖</w:t>
      </w:r>
      <w:r>
        <w:rPr>
          <w:rFonts w:ascii="NEU-BZ-S92" w:hAnsi="NEU-BZ-S92"/>
        </w:rPr>
        <w:t>,</w:t>
      </w:r>
      <w:r>
        <w:t>黄球为二等奖</w:t>
      </w:r>
      <w:r>
        <w:rPr>
          <w:rFonts w:ascii="NEU-BZ-S92" w:hAnsi="NEU-BZ-S92"/>
        </w:rPr>
        <w:t>,</w:t>
      </w:r>
      <w:r>
        <w:t>白球不中奖</w:t>
      </w:r>
      <w:r>
        <w:rPr>
          <w:rFonts w:ascii="NEU-BZ-S92" w:hAnsi="NEU-BZ-S92"/>
        </w:rPr>
        <w:t>.</w:t>
      </w:r>
      <w:r>
        <w:t>有</w:t>
      </w:r>
      <w:r>
        <w:rPr>
          <w:rFonts w:ascii="NEU-BZ-S92" w:hAnsi="NEU-BZ-S92"/>
        </w:rPr>
        <w:t>90</w:t>
      </w:r>
      <w:r>
        <w:t>人依次进行有放回抽奖</w:t>
      </w:r>
      <w:r>
        <w:rPr>
          <w:rFonts w:ascii="NEU-BZ-S92" w:hAnsi="NEU-BZ-S92"/>
        </w:rPr>
        <w:t>,</w:t>
      </w:r>
      <w:r>
        <w:t>则这</w:t>
      </w:r>
      <w:r>
        <w:rPr>
          <w:rFonts w:ascii="NEU-BZ-S92" w:hAnsi="NEU-BZ-S92"/>
        </w:rPr>
        <w:t>90</w:t>
      </w:r>
      <w:r>
        <w:t>人中中奖人数的期望和方差分别是</w:t>
      </w:r>
      <w:r>
        <w:rPr>
          <w:rFonts w:ascii="NEU-BZ-S92" w:hAnsi="NEU-BZ-S92"/>
        </w:rPr>
        <w:t>(</w:t>
      </w:r>
      <w:r>
        <w:rPr>
          <w:rFonts w:ascii="NEU-BZ-S92" w:hAnsi="NEU-BZ-S92"/>
        </w:rPr>
        <w:t>　　</w:t>
      </w:r>
      <w:r>
        <w:rPr>
          <w:rFonts w:ascii="NEU-BZ-S92" w:hAnsi="NEU-BZ-S92"/>
        </w:rPr>
        <w:t>)</w:t>
      </w:r>
    </w:p>
    <w:p w:rsidR="000301E5">
      <w:pPr>
        <w:spacing w:line="276" w:lineRule="auto"/>
      </w:pPr>
      <w:r>
        <w:rPr>
          <w:rFonts w:ascii="NEU-BZ-S92" w:hAnsi="NEU-BZ-S92"/>
        </w:rPr>
        <w:t>A.6,0.4</w:t>
      </w:r>
      <w:r>
        <w:rPr>
          <w:rFonts w:ascii="NEU-BZ-S92" w:hAnsi="NEU-BZ-S92"/>
        </w:rPr>
        <w:t>　　　　</w:t>
      </w:r>
      <w:r>
        <w:rPr>
          <w:rFonts w:ascii="NEU-BZ-S92" w:hAnsi="NEU-BZ-S92"/>
        </w:rPr>
        <w:t>B.18,14.4</w:t>
      </w:r>
      <w:r>
        <w:rPr>
          <w:rFonts w:ascii="NEU-BZ-S92" w:hAnsi="NEU-BZ-S92"/>
        </w:rPr>
        <w:t>　　　　</w:t>
      </w:r>
      <w:r>
        <w:rPr>
          <w:rFonts w:ascii="NEU-BZ-S92" w:hAnsi="NEU-BZ-S92"/>
        </w:rPr>
        <w:t>C.30,10</w:t>
      </w:r>
      <w:r>
        <w:rPr>
          <w:rFonts w:ascii="NEU-BZ-S92" w:hAnsi="NEU-BZ-S92"/>
        </w:rPr>
        <w:t>　　　　</w:t>
      </w:r>
      <w:r>
        <w:rPr>
          <w:rFonts w:ascii="NEU-BZ-S92" w:hAnsi="NEU-BZ-S92"/>
        </w:rPr>
        <w:t>D.30,20</w:t>
      </w:r>
    </w:p>
    <w:p w:rsidR="000301E5">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0301E5">
      <w:pPr>
        <w:spacing w:line="276" w:lineRule="auto"/>
      </w:pPr>
      <w:r>
        <w:rPr>
          <w:rFonts w:ascii="NEU-BZ-S92" w:hAnsi="NEU-BZ-S92"/>
        </w:rPr>
        <w:t>3.(2017</w:t>
      </w:r>
      <w:r>
        <w:rPr>
          <w:rFonts w:eastAsia="方正黑体_GBK"/>
        </w:rPr>
        <w:t>江西九江十校联考二模</w:t>
      </w:r>
      <w:r>
        <w:rPr>
          <w:rFonts w:ascii="NEU-BZ-S92" w:hAnsi="NEU-BZ-S92"/>
        </w:rPr>
        <w:t>,5)</w:t>
      </w:r>
      <w:r>
        <w:t>设随机变量</w:t>
      </w:r>
      <w:r>
        <w:rPr>
          <w:rFonts w:ascii="NEU-BZ-S92" w:hAnsi="NEU-BZ-S92"/>
        </w:rPr>
        <w:t>ξ</w:t>
      </w:r>
      <w:r>
        <w:t>服从正态分布</w:t>
      </w:r>
      <w:r>
        <w:rPr>
          <w:rFonts w:ascii="NEU-BZ-S92" w:hAnsi="NEU-BZ-S92"/>
        </w:rPr>
        <w:t>N(μ,7),</w:t>
      </w:r>
      <w:r>
        <w:t>若</w:t>
      </w:r>
      <w:r>
        <w:rPr>
          <w:rFonts w:ascii="NEU-BZ-S92" w:hAnsi="NEU-BZ-S92"/>
        </w:rPr>
        <w:t>P(ξ&lt;2)=P(ξ&gt;4),</w:t>
      </w:r>
      <w:r>
        <w:t>则</w:t>
      </w:r>
      <w:r>
        <w:rPr>
          <w:rFonts w:ascii="NEU-BZ-S92" w:hAnsi="NEU-BZ-S92"/>
        </w:rPr>
        <w:t>μ</w:t>
      </w:r>
      <w:r>
        <w:t xml:space="preserve"> </w:t>
      </w:r>
      <w:r>
        <w:t>与</w:t>
      </w:r>
      <w:r>
        <w:rPr>
          <w:rFonts w:ascii="NEU-BZ-S92" w:hAnsi="NEU-BZ-S92"/>
        </w:rPr>
        <w:t>Dξ</w:t>
      </w:r>
      <w:r>
        <w:t>的值分别为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0301E5">
      <w:pPr>
        <w:spacing w:line="276" w:lineRule="auto"/>
      </w:pPr>
      <w:r>
        <w:rPr>
          <w:rFonts w:ascii="NEU-BZ-S92" w:hAnsi="NEU-BZ-S92"/>
        </w:rPr>
        <w:t>A.μ=</w:t>
      </w:r>
      <m:oMath>
        <m:rad>
          <m:radPr>
            <m:degHide/>
            <m:ctrlPr>
              <w:rPr>
                <w:rFonts w:ascii="Cambria Math" w:hAnsi="Cambria Math"/>
              </w:rPr>
            </m:ctrlPr>
          </m:radPr>
          <m:deg/>
          <m:e>
            <m:r>
              <m:rPr>
                <m:sty m:val="p"/>
              </m:rPr>
              <w:rPr>
                <w:rFonts w:ascii="Cambria Math"/>
                <w:szCs w:val="18"/>
              </w:rPr>
              <m:t>3</m:t>
            </m:r>
          </m:e>
        </m:rad>
      </m:oMath>
      <w:r>
        <w:rPr>
          <w:rFonts w:ascii="NEU-BZ-S92" w:hAnsi="NEU-BZ-S92"/>
        </w:rPr>
        <w:t>,Dξ=</w:t>
      </w:r>
      <m:oMath>
        <m:rad>
          <m:radPr>
            <m:degHide/>
            <m:ctrlPr>
              <w:rPr>
                <w:rFonts w:ascii="Cambria Math" w:hAnsi="Cambria Math"/>
              </w:rPr>
            </m:ctrlPr>
          </m:radPr>
          <m:deg/>
          <m:e>
            <m:r>
              <m:rPr>
                <m:sty m:val="p"/>
              </m:rPr>
              <w:rPr>
                <w:rFonts w:ascii="Cambria Math"/>
                <w:szCs w:val="18"/>
              </w:rPr>
              <m:t>7</m:t>
            </m:r>
          </m:e>
        </m:rad>
      </m:oMath>
      <w:r>
        <w:rPr>
          <w:rFonts w:ascii="NEU-BZ-S92" w:hAnsi="NEU-BZ-S92"/>
        </w:rPr>
        <w:t>　　　　</w:t>
      </w:r>
      <w:r>
        <w:rPr>
          <w:rFonts w:ascii="NEU-BZ-S92" w:hAnsi="NEU-BZ-S92"/>
        </w:rPr>
        <w:t>B.μ=</w:t>
      </w:r>
      <m:oMath>
        <m:rad>
          <m:radPr>
            <m:degHide/>
            <m:ctrlPr>
              <w:rPr>
                <w:rFonts w:ascii="Cambria Math" w:hAnsi="Cambria Math"/>
              </w:rPr>
            </m:ctrlPr>
          </m:radPr>
          <m:deg/>
          <m:e>
            <m:r>
              <m:rPr>
                <m:sty m:val="p"/>
              </m:rPr>
              <w:rPr>
                <w:rFonts w:ascii="Cambria Math"/>
                <w:szCs w:val="18"/>
              </w:rPr>
              <m:t>3</m:t>
            </m:r>
          </m:e>
        </m:rad>
      </m:oMath>
      <w:r>
        <w:rPr>
          <w:rFonts w:ascii="NEU-BZ-S92" w:hAnsi="NEU-BZ-S92"/>
        </w:rPr>
        <w:t>,Dξ=7</w:t>
      </w:r>
    </w:p>
    <w:p w:rsidR="000301E5">
      <w:pPr>
        <w:spacing w:line="276" w:lineRule="auto"/>
      </w:pPr>
      <w:r>
        <w:rPr>
          <w:rFonts w:ascii="NEU-BZ-S92" w:hAnsi="NEU-BZ-S92"/>
        </w:rPr>
        <w:t>C.μ=3,Dξ=7</w:t>
      </w:r>
      <w:r>
        <w:rPr>
          <w:rFonts w:ascii="NEU-BZ-S92" w:hAnsi="NEU-BZ-S92"/>
        </w:rPr>
        <w:t>　　　　</w:t>
      </w:r>
      <w:r>
        <w:rPr>
          <w:rFonts w:ascii="NEU-BZ-S92" w:hAnsi="NEU-BZ-S92"/>
        </w:rPr>
        <w:t>D.μ=3,Dξ=</w:t>
      </w:r>
      <m:oMath>
        <m:rad>
          <m:radPr>
            <m:degHide/>
            <m:ctrlPr>
              <w:rPr>
                <w:rFonts w:ascii="Cambria Math" w:hAnsi="Cambria Math"/>
              </w:rPr>
            </m:ctrlPr>
          </m:radPr>
          <m:deg/>
          <m:e>
            <m:r>
              <m:rPr>
                <m:sty m:val="p"/>
              </m:rPr>
              <w:rPr>
                <w:rFonts w:ascii="Cambria Math"/>
                <w:szCs w:val="18"/>
              </w:rPr>
              <m:t>7</m:t>
            </m:r>
          </m:e>
        </m:rad>
      </m:oMath>
    </w:p>
    <w:p w:rsidR="000301E5">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0301E5">
      <w:pPr>
        <w:spacing w:line="276" w:lineRule="auto"/>
      </w:pPr>
      <w:r>
        <w:rPr>
          <w:rFonts w:ascii="NEU-BZ-S92" w:hAnsi="NEU-BZ-S92"/>
        </w:rPr>
        <w:t>4.(2018</w:t>
      </w:r>
      <w:r>
        <w:rPr>
          <w:rFonts w:eastAsia="方正黑体_GBK"/>
        </w:rPr>
        <w:t>山东济南外国语学校</w:t>
      </w:r>
      <w:r>
        <w:rPr>
          <w:rFonts w:ascii="NEU-BZ-S92" w:hAnsi="NEU-BZ-S92"/>
        </w:rPr>
        <w:t>12</w:t>
      </w:r>
      <w:r>
        <w:rPr>
          <w:rFonts w:eastAsia="方正黑体_GBK"/>
        </w:rPr>
        <w:t>月月考</w:t>
      </w:r>
      <w:r>
        <w:rPr>
          <w:rFonts w:ascii="NEU-BZ-S92" w:hAnsi="NEU-BZ-S92"/>
        </w:rPr>
        <w:t>,4)</w:t>
      </w:r>
      <w:r>
        <w:t>“</w:t>
      </w:r>
      <w:r>
        <w:t>石头、剪刀、布</w:t>
      </w:r>
      <w:r>
        <w:t>”</w:t>
      </w:r>
      <w:r>
        <w:t>又称</w:t>
      </w:r>
      <w:r>
        <w:t>“</w:t>
      </w:r>
      <w:r>
        <w:t>猜丁壳</w:t>
      </w:r>
      <w:r>
        <w:t>”</w:t>
      </w:r>
      <w:r>
        <w:rPr>
          <w:rFonts w:ascii="NEU-BZ-S92" w:hAnsi="NEU-BZ-S92"/>
        </w:rPr>
        <w:t>,</w:t>
      </w:r>
      <w:r>
        <w:t>是一种流行多年的猜拳游戏</w:t>
      </w:r>
      <w:r>
        <w:rPr>
          <w:rFonts w:ascii="NEU-BZ-S92" w:hAnsi="NEU-BZ-S92"/>
        </w:rPr>
        <w:t>,</w:t>
      </w:r>
      <w:r>
        <w:t>起源于中国</w:t>
      </w:r>
      <w:r>
        <w:rPr>
          <w:rFonts w:ascii="NEU-BZ-S92" w:hAnsi="NEU-BZ-S92"/>
        </w:rPr>
        <w:t>,</w:t>
      </w:r>
      <w:r>
        <w:t>然后传到日本、朝鲜等地</w:t>
      </w:r>
      <w:r>
        <w:rPr>
          <w:rFonts w:ascii="NEU-BZ-S92" w:hAnsi="NEU-BZ-S92"/>
        </w:rPr>
        <w:t>,</w:t>
      </w:r>
      <w:r>
        <w:t>随着亚欧贸易的不断发展</w:t>
      </w:r>
      <w:r>
        <w:rPr>
          <w:rFonts w:ascii="NEU-BZ-S92" w:hAnsi="NEU-BZ-S92"/>
        </w:rPr>
        <w:t>,</w:t>
      </w:r>
      <w:r>
        <w:t>它传到了欧洲</w:t>
      </w:r>
      <w:r>
        <w:rPr>
          <w:rFonts w:ascii="NEU-BZ-S92" w:hAnsi="NEU-BZ-S92"/>
        </w:rPr>
        <w:t>,</w:t>
      </w:r>
      <w:r>
        <w:t>到了近代逐渐风靡世界</w:t>
      </w:r>
      <w:r>
        <w:rPr>
          <w:rFonts w:ascii="NEU-BZ-S92" w:hAnsi="NEU-BZ-S92"/>
        </w:rPr>
        <w:t>.</w:t>
      </w:r>
      <w:r>
        <w:t>其游戏规则是</w:t>
      </w:r>
      <w:r>
        <w:rPr>
          <w:rFonts w:ascii="NEU-BZ-S92" w:hAnsi="NEU-BZ-S92"/>
        </w:rPr>
        <w:t>:</w:t>
      </w:r>
      <w:r>
        <w:t>出拳之前双方齐喊口令</w:t>
      </w:r>
      <w:r>
        <w:rPr>
          <w:rFonts w:ascii="NEU-BZ-S92" w:hAnsi="NEU-BZ-S92"/>
        </w:rPr>
        <w:t>,</w:t>
      </w:r>
      <w:r>
        <w:t>然后在语音刚落时同时出拳</w:t>
      </w:r>
      <w:r>
        <w:rPr>
          <w:rFonts w:ascii="NEU-BZ-S92" w:hAnsi="NEU-BZ-S92"/>
        </w:rPr>
        <w:t>,</w:t>
      </w:r>
      <w:r>
        <w:t>握紧的拳头代表</w:t>
      </w:r>
      <w:r>
        <w:t>“</w:t>
      </w:r>
      <w:r>
        <w:t>石头</w:t>
      </w:r>
      <w:r>
        <w:t>”</w:t>
      </w:r>
      <w:r>
        <w:rPr>
          <w:rFonts w:ascii="NEU-BZ-S92" w:hAnsi="NEU-BZ-S92"/>
        </w:rPr>
        <w:t>,</w:t>
      </w:r>
      <w:r>
        <w:t>食指和中</w:t>
      </w:r>
      <w:r>
        <w:t>指伸出代表</w:t>
      </w:r>
      <w:r>
        <w:t>“</w:t>
      </w:r>
      <w:r>
        <w:t>剪刀</w:t>
      </w:r>
      <w:r>
        <w:t>”</w:t>
      </w:r>
      <w:r>
        <w:rPr>
          <w:rFonts w:ascii="NEU-BZ-S92" w:hAnsi="NEU-BZ-S92"/>
        </w:rPr>
        <w:t>,</w:t>
      </w:r>
      <w:r>
        <w:t>五指伸开代表</w:t>
      </w:r>
      <w:r>
        <w:t>“</w:t>
      </w:r>
      <w:r>
        <w:t>布</w:t>
      </w:r>
      <w:r>
        <w:t>”</w:t>
      </w:r>
      <w:r>
        <w:rPr>
          <w:rFonts w:ascii="NEU-BZ-S92" w:hAnsi="NEU-BZ-S92"/>
        </w:rPr>
        <w:t>.</w:t>
      </w:r>
      <w:r>
        <w:t>“</w:t>
      </w:r>
      <w:r>
        <w:t>石头</w:t>
      </w:r>
      <w:r>
        <w:t>”</w:t>
      </w:r>
      <w:r>
        <w:t>胜</w:t>
      </w:r>
      <w:r>
        <w:t>“</w:t>
      </w:r>
      <w:r>
        <w:t>剪刀</w:t>
      </w:r>
      <w:r>
        <w:t>”</w:t>
      </w:r>
      <w:r>
        <w:rPr>
          <w:rFonts w:ascii="NEU-BZ-S92" w:hAnsi="NEU-BZ-S92"/>
        </w:rPr>
        <w:t>,</w:t>
      </w:r>
      <w:r>
        <w:t>“</w:t>
      </w:r>
      <w:r>
        <w:t>剪刀</w:t>
      </w:r>
      <w:r>
        <w:t>”</w:t>
      </w:r>
      <w:r>
        <w:t>胜</w:t>
      </w:r>
      <w:r>
        <w:t>“</w:t>
      </w:r>
      <w:r>
        <w:t>布</w:t>
      </w:r>
      <w:r>
        <w:t>”</w:t>
      </w:r>
      <w:r>
        <w:rPr>
          <w:rFonts w:ascii="NEU-BZ-S92" w:hAnsi="NEU-BZ-S92"/>
        </w:rPr>
        <w:t>,</w:t>
      </w:r>
      <w:r>
        <w:t>而</w:t>
      </w:r>
      <w:r>
        <w:t>“</w:t>
      </w:r>
      <w:r>
        <w:t>布</w:t>
      </w:r>
      <w:r>
        <w:t>”</w:t>
      </w:r>
      <w:r>
        <w:t>又胜</w:t>
      </w:r>
      <w:r>
        <w:t>“</w:t>
      </w:r>
      <w:r>
        <w:t>石头</w:t>
      </w:r>
      <w:r>
        <w:t>”</w:t>
      </w:r>
      <w:r>
        <w:rPr>
          <w:rFonts w:ascii="NEU-BZ-S92" w:hAnsi="NEU-BZ-S92"/>
        </w:rPr>
        <w:t>.</w:t>
      </w:r>
      <w:r>
        <w:t>若所出的拳相同</w:t>
      </w:r>
      <w:r>
        <w:rPr>
          <w:rFonts w:ascii="NEU-BZ-S92" w:hAnsi="NEU-BZ-S92"/>
        </w:rPr>
        <w:t>,</w:t>
      </w:r>
      <w:r>
        <w:t>则为和局</w:t>
      </w:r>
      <w:r>
        <w:rPr>
          <w:rFonts w:ascii="NEU-BZ-S92" w:hAnsi="NEU-BZ-S92"/>
        </w:rPr>
        <w:t>.</w:t>
      </w:r>
      <w:r>
        <w:t>小军和大明两位同学进行</w:t>
      </w:r>
      <w:r>
        <w:t>“</w:t>
      </w:r>
      <w:r>
        <w:t>五局三胜制</w:t>
      </w:r>
      <w:r>
        <w:t>”</w:t>
      </w:r>
      <w:r>
        <w:t>的</w:t>
      </w:r>
      <w:r>
        <w:t>“</w:t>
      </w:r>
      <w:r>
        <w:t>石头、剪刀、布</w:t>
      </w:r>
      <w:r>
        <w:t>”</w:t>
      </w:r>
      <w:r>
        <w:t>游戏比赛</w:t>
      </w:r>
      <w:r>
        <w:rPr>
          <w:rFonts w:ascii="NEU-BZ-S92" w:hAnsi="NEU-BZ-S92"/>
        </w:rPr>
        <w:t>,</w:t>
      </w:r>
      <w:r>
        <w:t>则小军和大明比赛至第四局小军胜出的概率是</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0301E5">
      <w:pPr>
        <w:spacing w:line="276" w:lineRule="auto"/>
      </w:pP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27</m:t>
            </m:r>
          </m:den>
        </m:f>
      </m:oMath>
      <w:r>
        <w:rPr>
          <w:rFonts w:ascii="NEU-BZ-S92" w:hAnsi="NEU-BZ-S92"/>
        </w:rPr>
        <w:t>　　　　</w:t>
      </w:r>
      <w:r>
        <w:rPr>
          <w:rFonts w:ascii="NEU-BZ-S92" w:hAnsi="NEU-BZ-S92"/>
        </w:rPr>
        <w:t>B.</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27</m:t>
            </m:r>
          </m:den>
        </m:f>
      </m:oMath>
      <w:r>
        <w:rPr>
          <w:rFonts w:ascii="NEU-BZ-S92" w:hAnsi="NEU-BZ-S92"/>
        </w:rPr>
        <w:t>　　　　</w:t>
      </w:r>
      <w:r>
        <w:rPr>
          <w:rFonts w:ascii="NEU-BZ-S92" w:hAnsi="NEU-BZ-S92"/>
        </w:rPr>
        <w:t>C.</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81</m:t>
            </m:r>
          </m:den>
        </m:f>
      </m:oMath>
      <w:r>
        <w:rPr>
          <w:rFonts w:ascii="NEU-BZ-S92" w:hAnsi="NEU-BZ-S92"/>
        </w:rPr>
        <w:t>　　　　</w:t>
      </w:r>
      <w:r>
        <w:rPr>
          <w:rFonts w:ascii="NEU-BZ-S92" w:hAnsi="NEU-BZ-S92"/>
        </w:rPr>
        <w:t>D.</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81</m:t>
            </m:r>
          </m:den>
        </m:f>
      </m:oMath>
    </w:p>
    <w:p w:rsidR="000301E5">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0301E5">
      <w:pPr>
        <w:spacing w:line="276" w:lineRule="auto"/>
      </w:pPr>
      <w:r>
        <w:rPr>
          <w:rFonts w:eastAsia="方正黑体_GBK"/>
          <w:sz w:val="20"/>
        </w:rPr>
        <w:t>二、填空题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15</w:t>
      </w:r>
      <w:r>
        <w:t>分</w:t>
      </w:r>
      <w:r>
        <w:rPr>
          <w:rFonts w:ascii="NEU-BZ-S92" w:hAnsi="NEU-BZ-S92"/>
        </w:rPr>
        <w:t>)</w:t>
      </w:r>
    </w:p>
    <w:p w:rsidR="000301E5">
      <w:pPr>
        <w:spacing w:line="276" w:lineRule="auto"/>
      </w:pPr>
      <w:r>
        <w:rPr>
          <w:rFonts w:ascii="NEU-BZ-S92" w:hAnsi="NEU-BZ-S92"/>
        </w:rPr>
        <w:t>5.(2018</w:t>
      </w:r>
      <w:r>
        <w:rPr>
          <w:rFonts w:eastAsia="方正黑体_GBK"/>
        </w:rPr>
        <w:t>安徽合肥名校联考</w:t>
      </w:r>
      <w:r>
        <w:rPr>
          <w:rFonts w:ascii="NEU-BZ-S92" w:hAnsi="NEU-BZ-S92"/>
        </w:rPr>
        <w:t>,13)</w:t>
      </w:r>
      <w:r>
        <w:t>已知随机变量</w:t>
      </w:r>
      <w:r>
        <w:rPr>
          <w:rFonts w:ascii="NEU-BZ-S92" w:hAnsi="NEU-BZ-S92"/>
        </w:rPr>
        <w:t>X~N(1,σ</w:t>
      </w:r>
      <w:r>
        <w:rPr>
          <w:rFonts w:ascii="NEU-BZ-S92" w:hAnsi="NEU-BZ-S92"/>
          <w:vertAlign w:val="superscript"/>
        </w:rPr>
        <w:t>2</w:t>
      </w:r>
      <w:r>
        <w:rPr>
          <w:rFonts w:ascii="NEU-BZ-S92" w:hAnsi="NEU-BZ-S92"/>
        </w:rPr>
        <w:t>),</w:t>
      </w:r>
      <w:r>
        <w:t>若</w:t>
      </w:r>
      <w:r>
        <w:rPr>
          <w:rFonts w:ascii="NEU-BZ-S92" w:hAnsi="NEU-BZ-S92"/>
        </w:rPr>
        <w:t>P(X&gt;0)=0.8,</w:t>
      </w:r>
      <w:r>
        <w:t>则</w:t>
      </w:r>
      <w:r>
        <w:rPr>
          <w:rFonts w:ascii="NEU-BZ-S92" w:hAnsi="NEU-BZ-S92"/>
        </w:rPr>
        <w:t>P(X</w:t>
      </w:r>
      <w:r>
        <w:rPr>
          <w:rFonts w:eastAsia="NEU-BZ-S92"/>
        </w:rPr>
        <w:t>≥</w:t>
      </w:r>
      <w:r>
        <w:rPr>
          <w:rFonts w:ascii="NEU-BZ-S92" w:hAnsi="NEU-BZ-S92"/>
        </w:rPr>
        <w:t>2)=</w:t>
      </w:r>
      <w:r>
        <w:rPr>
          <w:rFonts w:ascii="NEU-BZ-S92" w:hAnsi="NEU-BZ-S92"/>
          <w:u w:val="single" w:color="000000"/>
        </w:rPr>
        <w:t>　　　　</w:t>
      </w:r>
      <w:r>
        <w:rPr>
          <w:rFonts w:ascii="NEU-BZ-S92" w:hAnsi="NEU-BZ-S92"/>
        </w:rPr>
        <w:t>. </w:t>
      </w:r>
    </w:p>
    <w:p w:rsidR="000301E5">
      <w:pPr>
        <w:spacing w:line="276" w:lineRule="auto"/>
      </w:pPr>
      <w:r>
        <w:rPr>
          <w:rFonts w:eastAsia="方正黑体_GBK"/>
        </w:rPr>
        <w:t>答案</w:t>
      </w:r>
      <w:r>
        <w:rPr>
          <w:rFonts w:ascii="NEU-BZ-S92" w:hAnsi="NEU-BZ-S92"/>
        </w:rPr>
        <w:t>　</w:t>
      </w:r>
      <w:r>
        <w:rPr>
          <w:rFonts w:ascii="NEU-BZ-S92" w:hAnsi="NEU-BZ-S92"/>
        </w:rPr>
        <w:t>0.2</w:t>
      </w:r>
    </w:p>
    <w:p w:rsidR="000301E5">
      <w:pPr>
        <w:spacing w:line="276" w:lineRule="auto"/>
      </w:pPr>
      <w:r>
        <w:rPr>
          <w:rFonts w:ascii="NEU-BZ-S92" w:hAnsi="NEU-BZ-S92"/>
        </w:rPr>
        <w:t>6.(2018</w:t>
      </w:r>
      <w:r>
        <w:rPr>
          <w:rFonts w:eastAsia="方正黑体_GBK"/>
        </w:rPr>
        <w:t>辽宁沈阳东北育才学校第一次模拟</w:t>
      </w:r>
      <w:r>
        <w:rPr>
          <w:rFonts w:ascii="NEU-BZ-S92" w:hAnsi="NEU-BZ-S92"/>
        </w:rPr>
        <w:t>,14)</w:t>
      </w:r>
      <w:r>
        <w:t>抛掷两枚骰子</w:t>
      </w:r>
      <w:r>
        <w:rPr>
          <w:rFonts w:ascii="NEU-BZ-S92" w:hAnsi="NEU-BZ-S92"/>
        </w:rPr>
        <w:t>,</w:t>
      </w:r>
      <w:r>
        <w:t>至少有一个</w:t>
      </w:r>
      <w:r>
        <w:rPr>
          <w:rFonts w:ascii="NEU-BZ-S92" w:hAnsi="NEU-BZ-S92"/>
        </w:rPr>
        <w:t>4</w:t>
      </w:r>
      <w:r>
        <w:t>点或</w:t>
      </w:r>
      <w:r>
        <w:rPr>
          <w:rFonts w:ascii="NEU-BZ-S92" w:hAnsi="NEU-BZ-S92"/>
        </w:rPr>
        <w:t>5</w:t>
      </w:r>
      <w:r>
        <w:t>点出现时</w:t>
      </w:r>
      <w:r>
        <w:rPr>
          <w:rFonts w:ascii="NEU-BZ-S92" w:hAnsi="NEU-BZ-S92"/>
        </w:rPr>
        <w:t>,</w:t>
      </w:r>
      <w:r>
        <w:t>就说这次试验成功</w:t>
      </w:r>
      <w:r>
        <w:rPr>
          <w:rFonts w:ascii="NEU-BZ-S92" w:hAnsi="NEU-BZ-S92"/>
        </w:rPr>
        <w:t>,</w:t>
      </w:r>
      <w:r>
        <w:t>则在</w:t>
      </w:r>
      <w:r>
        <w:rPr>
          <w:rFonts w:ascii="NEU-BZ-S92" w:hAnsi="NEU-BZ-S92"/>
        </w:rPr>
        <w:t>8</w:t>
      </w:r>
      <w:r>
        <w:t>次试验中</w:t>
      </w:r>
      <w:r>
        <w:rPr>
          <w:rFonts w:ascii="NEU-BZ-S92" w:hAnsi="NEU-BZ-S92"/>
        </w:rPr>
        <w:t>,</w:t>
      </w:r>
      <w:r>
        <w:t>成功次数</w:t>
      </w:r>
      <w:r>
        <w:rPr>
          <w:rFonts w:ascii="NEU-BZ-S92" w:hAnsi="NEU-BZ-S92"/>
        </w:rPr>
        <w:t>ξ</w:t>
      </w:r>
      <w:r>
        <w:t>的期望是</w:t>
      </w:r>
      <w:r>
        <w:rPr>
          <w:rFonts w:ascii="NEU-BZ-S92" w:hAnsi="NEU-BZ-S92"/>
          <w:u w:val="single" w:color="000000"/>
        </w:rPr>
        <w:t>　　　　</w:t>
      </w:r>
      <w:r>
        <w:rPr>
          <w:rFonts w:ascii="NEU-BZ-S92" w:hAnsi="NEU-BZ-S92"/>
        </w:rPr>
        <w:t>. </w:t>
      </w:r>
    </w:p>
    <w:p w:rsidR="000301E5">
      <w:pPr>
        <w:spacing w:line="276" w:lineRule="auto"/>
      </w:pPr>
      <w:r>
        <w:rPr>
          <w:rFonts w:eastAsia="方正黑体_GBK"/>
        </w:rPr>
        <w:t>答案</w:t>
      </w:r>
      <w:r>
        <w:rPr>
          <w:rFonts w:ascii="NEU-BZ-S92" w:hAnsi="NEU-BZ-S92"/>
        </w:rPr>
        <w:t>　</w:t>
      </w:r>
      <m:oMath>
        <m:f>
          <m:fPr>
            <m:ctrlPr>
              <w:rPr>
                <w:rFonts w:ascii="Cambria Math" w:hAnsi="Cambria Math"/>
              </w:rPr>
            </m:ctrlPr>
          </m:fPr>
          <m:num>
            <m:r>
              <m:rPr>
                <m:sty m:val="p"/>
              </m:rPr>
              <w:rPr>
                <w:rFonts w:ascii="Cambria Math"/>
                <w:sz w:val="20"/>
                <w:szCs w:val="20"/>
              </w:rPr>
              <m:t>40</m:t>
            </m:r>
          </m:num>
          <m:den>
            <m:r>
              <m:rPr>
                <m:sty m:val="p"/>
              </m:rPr>
              <w:rPr>
                <w:rFonts w:ascii="Cambria Math"/>
                <w:sz w:val="20"/>
                <w:szCs w:val="20"/>
              </w:rPr>
              <m:t>9</m:t>
            </m:r>
          </m:den>
        </m:f>
      </m:oMath>
    </w:p>
    <w:p w:rsidR="000301E5">
      <w:pPr>
        <w:spacing w:line="276" w:lineRule="auto"/>
      </w:pPr>
      <w:r>
        <w:rPr>
          <w:rFonts w:ascii="NEU-BZ-S92" w:hAnsi="NEU-BZ-S92"/>
        </w:rPr>
        <w:t>7.(2018</w:t>
      </w:r>
      <w:r>
        <w:rPr>
          <w:rFonts w:eastAsia="方正黑体_GBK"/>
        </w:rPr>
        <w:t>江西南昌模拟</w:t>
      </w:r>
      <w:r>
        <w:rPr>
          <w:rFonts w:ascii="NEU-BZ-S92" w:hAnsi="NEU-BZ-S92"/>
        </w:rPr>
        <w:t>,14)</w:t>
      </w:r>
      <w:r>
        <w:t>口袋中装有大小形状相同的红球</w:t>
      </w:r>
      <w:r>
        <w:rPr>
          <w:rFonts w:ascii="NEU-BZ-S92" w:hAnsi="NEU-BZ-S92"/>
        </w:rPr>
        <w:t>2</w:t>
      </w:r>
      <w:r>
        <w:t>个</w:t>
      </w:r>
      <w:r>
        <w:rPr>
          <w:rFonts w:ascii="NEU-BZ-S92" w:hAnsi="NEU-BZ-S92"/>
        </w:rPr>
        <w:t>,</w:t>
      </w:r>
      <w:r>
        <w:t>白球</w:t>
      </w:r>
      <w:r>
        <w:rPr>
          <w:rFonts w:ascii="NEU-BZ-S92" w:hAnsi="NEU-BZ-S92"/>
        </w:rPr>
        <w:t>3</w:t>
      </w:r>
      <w:r>
        <w:t>个</w:t>
      </w:r>
      <w:r>
        <w:rPr>
          <w:rFonts w:ascii="NEU-BZ-S92" w:hAnsi="NEU-BZ-S92"/>
        </w:rPr>
        <w:t>,</w:t>
      </w:r>
      <w:r>
        <w:t>黄球</w:t>
      </w:r>
      <w:r>
        <w:rPr>
          <w:rFonts w:ascii="NEU-BZ-S92" w:hAnsi="NEU-BZ-S92"/>
        </w:rPr>
        <w:t>1</w:t>
      </w:r>
      <w:r>
        <w:t>个</w:t>
      </w:r>
      <w:r>
        <w:rPr>
          <w:rFonts w:ascii="NEU-BZ-S92" w:hAnsi="NEU-BZ-S92"/>
        </w:rPr>
        <w:t>,</w:t>
      </w:r>
      <w:r>
        <w:t>甲从中不放回地逐一取球</w:t>
      </w:r>
      <w:r>
        <w:rPr>
          <w:rFonts w:ascii="NEU-BZ-S92" w:hAnsi="NEU-BZ-S92"/>
        </w:rPr>
        <w:t>,</w:t>
      </w:r>
      <w:r>
        <w:t>已知第一次取得红球</w:t>
      </w:r>
      <w:r>
        <w:rPr>
          <w:rFonts w:ascii="NEU-BZ-S92" w:hAnsi="NEU-BZ-S92"/>
        </w:rPr>
        <w:t>,</w:t>
      </w:r>
      <w:r>
        <w:t>则第二次取得白球的概率为</w:t>
      </w:r>
      <w:r>
        <w:rPr>
          <w:rFonts w:ascii="NEU-BZ-S92" w:hAnsi="NEU-BZ-S92"/>
          <w:u w:val="single" w:color="000000"/>
        </w:rPr>
        <w:t>　　　　</w:t>
      </w:r>
      <w:r>
        <w:rPr>
          <w:rFonts w:ascii="NEU-BZ-S92" w:hAnsi="NEU-BZ-S92"/>
        </w:rPr>
        <w:t>. </w:t>
      </w:r>
    </w:p>
    <w:p w:rsidR="000301E5">
      <w:pPr>
        <w:spacing w:line="276" w:lineRule="auto"/>
      </w:pPr>
      <w:r>
        <w:rPr>
          <w:rFonts w:eastAsia="方正黑体_GBK"/>
        </w:rPr>
        <w:t>答案</w:t>
      </w:r>
      <w:r>
        <w:rPr>
          <w:rFonts w:ascii="NEU-BZ-S92" w:hAnsi="NEU-BZ-S92"/>
        </w:rPr>
        <w:t>　</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p>
    <w:p w:rsidR="000301E5">
      <w:pPr>
        <w:spacing w:line="276" w:lineRule="auto"/>
      </w:pPr>
      <w:r>
        <w:rPr>
          <w:rFonts w:eastAsia="方正黑体_GBK"/>
          <w:sz w:val="20"/>
        </w:rPr>
        <w:t>三、解答题</w:t>
      </w:r>
      <w:r>
        <w:rPr>
          <w:rFonts w:ascii="NEU-BZ-S92" w:hAnsi="NEU-BZ-S92"/>
        </w:rPr>
        <w:t>(</w:t>
      </w:r>
      <w:r>
        <w:t>共</w:t>
      </w:r>
      <w:r>
        <w:rPr>
          <w:rFonts w:ascii="NEU-BZ-S92" w:hAnsi="NEU-BZ-S92"/>
        </w:rPr>
        <w:t>35</w:t>
      </w:r>
      <w:r>
        <w:t>分</w:t>
      </w:r>
      <w:r>
        <w:rPr>
          <w:rFonts w:ascii="NEU-BZ-S92" w:hAnsi="NEU-BZ-S92"/>
        </w:rPr>
        <w:t>)</w:t>
      </w:r>
    </w:p>
    <w:p w:rsidR="000301E5">
      <w:pPr>
        <w:spacing w:line="276" w:lineRule="auto"/>
      </w:pPr>
      <w:r>
        <w:rPr>
          <w:rFonts w:ascii="NEU-BZ-S92" w:hAnsi="NEU-BZ-S92"/>
        </w:rPr>
        <w:t>8.(2019</w:t>
      </w:r>
      <w:r>
        <w:rPr>
          <w:rFonts w:eastAsia="方正黑体_GBK"/>
        </w:rPr>
        <w:t>届广东佛山禅城统一调研考试</w:t>
      </w:r>
      <w:r>
        <w:rPr>
          <w:rFonts w:ascii="NEU-BZ-S92" w:hAnsi="NEU-BZ-S92"/>
        </w:rPr>
        <w:t>(</w:t>
      </w:r>
      <w:r>
        <w:rPr>
          <w:rFonts w:eastAsia="方正黑体_GBK"/>
        </w:rPr>
        <w:t>二</w:t>
      </w:r>
      <w:r>
        <w:rPr>
          <w:rFonts w:ascii="NEU-BZ-S92" w:hAnsi="NEU-BZ-S92"/>
        </w:rPr>
        <w:t>),21)</w:t>
      </w:r>
      <w:r>
        <w:t>某农科所培育一种新型水稻品种</w:t>
      </w:r>
      <w:r>
        <w:rPr>
          <w:rFonts w:ascii="NEU-BZ-S92" w:hAnsi="NEU-BZ-S92"/>
        </w:rPr>
        <w:t>,</w:t>
      </w:r>
      <w:r>
        <w:t>首批培育幼苗</w:t>
      </w:r>
      <w:r>
        <w:rPr>
          <w:rFonts w:ascii="NEU-BZ-S92" w:hAnsi="NEU-BZ-S92"/>
        </w:rPr>
        <w:t>2</w:t>
      </w:r>
      <w:r>
        <w:t xml:space="preserve"> </w:t>
      </w:r>
      <w:r>
        <w:rPr>
          <w:rFonts w:ascii="NEU-BZ-S92" w:hAnsi="NEU-BZ-S92"/>
        </w:rPr>
        <w:t>000</w:t>
      </w:r>
      <w:r>
        <w:t>株</w:t>
      </w:r>
      <w:r>
        <w:rPr>
          <w:rFonts w:ascii="NEU-BZ-S92" w:hAnsi="NEU-BZ-S92"/>
        </w:rPr>
        <w:t>,</w:t>
      </w:r>
      <w:r>
        <w:t>株长均介于</w:t>
      </w:r>
      <w:r>
        <w:rPr>
          <w:rFonts w:ascii="NEU-BZ-S92" w:hAnsi="NEU-BZ-S92"/>
        </w:rPr>
        <w:t>185</w:t>
      </w:r>
      <w:r>
        <w:t xml:space="preserve"> </w:t>
      </w:r>
      <w:r>
        <w:rPr>
          <w:rFonts w:ascii="NEU-BZ-S92" w:hAnsi="NEU-BZ-S92"/>
        </w:rPr>
        <w:t>mm~235</w:t>
      </w:r>
      <w:r>
        <w:t xml:space="preserve"> </w:t>
      </w:r>
      <w:r>
        <w:rPr>
          <w:rFonts w:ascii="NEU-BZ-S92" w:hAnsi="NEU-BZ-S92"/>
        </w:rPr>
        <w:t>mm,</w:t>
      </w:r>
      <w:r>
        <w:t>从中随机抽取</w:t>
      </w:r>
      <w:r>
        <w:rPr>
          <w:rFonts w:ascii="NEU-BZ-S92" w:hAnsi="NEU-BZ-S92"/>
        </w:rPr>
        <w:t>100</w:t>
      </w:r>
      <w:r>
        <w:t>株对株长进行统计分析</w:t>
      </w:r>
      <w:r>
        <w:rPr>
          <w:rFonts w:ascii="NEU-BZ-S92" w:hAnsi="NEU-BZ-S92"/>
        </w:rPr>
        <w:t>,</w:t>
      </w:r>
      <w:r>
        <w:t>得到如下频率分布直方图</w:t>
      </w:r>
      <w:r>
        <w:rPr>
          <w:rFonts w:ascii="NEU-BZ-S92" w:hAnsi="NEU-BZ-S92"/>
        </w:rPr>
        <w:t>:</w:t>
      </w:r>
    </w:p>
    <w:p w:rsidR="000301E5">
      <w:pPr>
        <w:spacing w:line="276" w:lineRule="auto"/>
        <w:jc w:val="center"/>
      </w:pPr>
      <w:r>
        <w:rPr>
          <w:noProof/>
        </w:rPr>
        <w:drawing>
          <wp:inline distT="0" distB="0" distL="0" distR="0">
            <wp:extent cx="2084705" cy="1319530"/>
            <wp:effectExtent l="0" t="0" r="0" b="0"/>
            <wp:docPr id="523" name="20akb5lsx210.jpg" descr="id:2147525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 name="20akb5lsx210.jpg" descr="id:2147525610;FounderCES"/>
                    <pic:cNvPicPr>
                      <a:picLocks noChangeAspect="1"/>
                    </pic:cNvPicPr>
                  </pic:nvPicPr>
                  <pic:blipFill>
                    <a:blip xmlns:r="http://schemas.openxmlformats.org/officeDocument/2006/relationships" r:embed="rId18" cstate="print"/>
                    <a:stretch>
                      <a:fillRect/>
                    </a:stretch>
                  </pic:blipFill>
                  <pic:spPr>
                    <a:xfrm>
                      <a:off x="0" y="0"/>
                      <a:ext cx="2085120" cy="1319760"/>
                    </a:xfrm>
                    <a:prstGeom prst="rect">
                      <a:avLst/>
                    </a:prstGeom>
                  </pic:spPr>
                </pic:pic>
              </a:graphicData>
            </a:graphic>
          </wp:inline>
        </w:drawing>
      </w:r>
    </w:p>
    <w:p w:rsidR="000301E5">
      <w:pPr>
        <w:spacing w:line="276" w:lineRule="auto"/>
      </w:pPr>
      <w:r>
        <w:rPr>
          <w:rFonts w:ascii="NEU-BZ-S92" w:hAnsi="NEU-BZ-S92"/>
        </w:rPr>
        <w:t>(1)</w:t>
      </w:r>
      <w:r>
        <w:t>求样本平均株长</w:t>
      </w:r>
      <m:oMath>
        <m:bar>
          <m:barPr>
            <m:pos m:val="top"/>
            <m:ctrlPr>
              <w:rPr>
                <w:rFonts w:ascii="Cambria Math" w:hAnsi="Cambria Math"/>
              </w:rPr>
            </m:ctrlPr>
          </m:barPr>
          <m:e>
            <m:r>
              <w:rPr>
                <w:rFonts w:ascii="Cambria Math" w:hAnsi="Cambria Math"/>
                <w:szCs w:val="18"/>
              </w:rPr>
              <m:t>x</m:t>
            </m:r>
          </m:e>
        </m:bar>
      </m:oMath>
      <w:r>
        <w:t>和样本方差</w:t>
      </w:r>
      <w:r>
        <w:rPr>
          <w:rFonts w:ascii="NEU-BZ-S92" w:hAnsi="NEU-BZ-S92"/>
        </w:rPr>
        <w:t>s</w:t>
      </w:r>
      <w:r>
        <w:rPr>
          <w:rFonts w:ascii="NEU-BZ-S92" w:hAnsi="NEU-BZ-S92"/>
          <w:vertAlign w:val="superscript"/>
        </w:rPr>
        <w:t>2</w:t>
      </w:r>
      <w:r>
        <w:rPr>
          <w:rFonts w:ascii="NEU-BZ-S92" w:hAnsi="NEU-BZ-S92"/>
        </w:rPr>
        <w:t>(</w:t>
      </w:r>
      <w:r>
        <w:t>同一组数据用该区间的中点值代替</w:t>
      </w:r>
      <w:r>
        <w:rPr>
          <w:rFonts w:ascii="NEU-BZ-S92" w:hAnsi="NEU-BZ-S92"/>
        </w:rPr>
        <w:t>);</w:t>
      </w:r>
    </w:p>
    <w:p w:rsidR="000301E5">
      <w:pPr>
        <w:spacing w:line="276" w:lineRule="auto"/>
      </w:pPr>
      <w:r>
        <w:rPr>
          <w:rFonts w:ascii="NEU-BZ-S92" w:hAnsi="NEU-BZ-S92"/>
        </w:rPr>
        <w:t>(2)</w:t>
      </w:r>
      <w:r>
        <w:t>假设幼苗的株长</w:t>
      </w:r>
      <w:r>
        <w:rPr>
          <w:rFonts w:ascii="NEU-BZ-S92" w:hAnsi="NEU-BZ-S92"/>
        </w:rPr>
        <w:t>X</w:t>
      </w:r>
      <w:r>
        <w:t>服从正态分布</w:t>
      </w:r>
      <w:r>
        <w:rPr>
          <w:rFonts w:ascii="NEU-BZ-S92" w:hAnsi="NEU-BZ-S92"/>
        </w:rPr>
        <w:t>N(μ,σ</w:t>
      </w:r>
      <w:r>
        <w:rPr>
          <w:rFonts w:ascii="NEU-BZ-S92" w:hAnsi="NEU-BZ-S92"/>
          <w:vertAlign w:val="superscript"/>
        </w:rPr>
        <w:t>2</w:t>
      </w:r>
      <w:r>
        <w:rPr>
          <w:rFonts w:ascii="NEU-BZ-S92" w:hAnsi="NEU-BZ-S92"/>
        </w:rPr>
        <w:t>),</w:t>
      </w:r>
      <w:r>
        <w:t>其中</w:t>
      </w:r>
      <w:r>
        <w:rPr>
          <w:rFonts w:ascii="NEU-BZ-S92" w:hAnsi="NEU-BZ-S92"/>
        </w:rPr>
        <w:t>μ</w:t>
      </w:r>
      <w:r>
        <w:t>近似为样本平均数</w:t>
      </w:r>
      <m:oMath>
        <m:bar>
          <m:barPr>
            <m:pos m:val="top"/>
            <m:ctrlPr>
              <w:rPr>
                <w:rFonts w:ascii="Cambria Math" w:hAnsi="Cambria Math"/>
              </w:rPr>
            </m:ctrlPr>
          </m:barPr>
          <m:e>
            <m:r>
              <w:rPr>
                <w:rFonts w:ascii="Cambria Math" w:hAnsi="Cambria Math"/>
                <w:szCs w:val="18"/>
              </w:rPr>
              <m:t>x</m:t>
            </m:r>
          </m:e>
        </m:bar>
      </m:oMath>
      <w:r>
        <w:rPr>
          <w:rFonts w:ascii="NEU-BZ-S92" w:hAnsi="NEU-BZ-S92"/>
        </w:rPr>
        <w:t>,σ</w:t>
      </w:r>
      <w:r>
        <w:rPr>
          <w:rFonts w:ascii="NEU-BZ-S92" w:hAnsi="NEU-BZ-S92"/>
          <w:vertAlign w:val="superscript"/>
        </w:rPr>
        <w:t>2</w:t>
      </w:r>
      <w:r>
        <w:t>近似为样本方差</w:t>
      </w:r>
      <w:r>
        <w:rPr>
          <w:rFonts w:ascii="NEU-BZ-S92" w:hAnsi="NEU-BZ-S92"/>
        </w:rPr>
        <w:t>s</w:t>
      </w:r>
      <w:r>
        <w:rPr>
          <w:rFonts w:ascii="NEU-BZ-S92" w:hAnsi="NEU-BZ-S92"/>
          <w:vertAlign w:val="superscript"/>
        </w:rPr>
        <w:t>2</w:t>
      </w:r>
      <w:r>
        <w:rPr>
          <w:rFonts w:ascii="NEU-BZ-S92" w:hAnsi="NEU-BZ-S92"/>
        </w:rPr>
        <w:t>,</w:t>
      </w:r>
      <w:r>
        <w:t>试估计</w:t>
      </w:r>
      <w:r>
        <w:rPr>
          <w:rFonts w:ascii="NEU-BZ-S92" w:hAnsi="NEU-BZ-S92"/>
        </w:rPr>
        <w:t>2</w:t>
      </w:r>
      <w:r>
        <w:t xml:space="preserve"> </w:t>
      </w:r>
      <w:r>
        <w:rPr>
          <w:rFonts w:ascii="NEU-BZ-S92" w:hAnsi="NEU-BZ-S92"/>
        </w:rPr>
        <w:t>000</w:t>
      </w:r>
      <w:r>
        <w:t>株幼苗的株长位于区间</w:t>
      </w:r>
      <w:r>
        <w:rPr>
          <w:rFonts w:ascii="NEU-BZ-S92" w:hAnsi="NEU-BZ-S92"/>
        </w:rPr>
        <w:t>(201,219)</w:t>
      </w:r>
      <w:r>
        <w:t>的株数</w:t>
      </w:r>
      <w:r>
        <w:rPr>
          <w:rFonts w:ascii="NEU-BZ-S92" w:hAnsi="NEU-BZ-S92"/>
        </w:rPr>
        <w:t>;</w:t>
      </w:r>
    </w:p>
    <w:p w:rsidR="000301E5">
      <w:pPr>
        <w:spacing w:line="276" w:lineRule="auto"/>
      </w:pPr>
      <w:r>
        <w:rPr>
          <w:rFonts w:ascii="NEU-BZ-S92" w:hAnsi="NEU-BZ-S92"/>
        </w:rPr>
        <w:t>(3)</w:t>
      </w:r>
      <w:r>
        <w:t>在第</w:t>
      </w:r>
      <w:r>
        <w:rPr>
          <w:rFonts w:ascii="NEU-BZ-S92" w:hAnsi="NEU-BZ-S92"/>
        </w:rPr>
        <w:t>(2)</w:t>
      </w:r>
      <w:r>
        <w:t>问的条件下</w:t>
      </w:r>
      <w:r>
        <w:rPr>
          <w:rFonts w:ascii="NEU-BZ-S92" w:hAnsi="NEU-BZ-S92"/>
        </w:rPr>
        <w:t>,</w:t>
      </w:r>
      <w:r>
        <w:t>选取株长在区间</w:t>
      </w:r>
      <w:r>
        <w:rPr>
          <w:rFonts w:ascii="NEU-BZ-S92" w:hAnsi="NEU-BZ-S92"/>
        </w:rPr>
        <w:t>(201,219)</w:t>
      </w:r>
      <w:r>
        <w:t>内的幼苗进入育种试验阶段</w:t>
      </w:r>
      <w:r>
        <w:rPr>
          <w:rFonts w:ascii="NEU-BZ-S92" w:hAnsi="NEU-BZ-S92"/>
        </w:rPr>
        <w:t>,</w:t>
      </w:r>
      <w:r>
        <w:t>若每株幼苗开花的概率为</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r>
        <w:t>开花后结穗的概率为</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r>
        <w:t>设最终结穗的幼苗株数为</w:t>
      </w:r>
      <w:r>
        <w:rPr>
          <w:rFonts w:ascii="NEU-BZ-S92" w:hAnsi="NEU-BZ-S92"/>
        </w:rPr>
        <w:t>ξ,</w:t>
      </w:r>
      <w:r>
        <w:t>求</w:t>
      </w:r>
      <w:r>
        <w:rPr>
          <w:rFonts w:ascii="NEU-BZ-S92" w:hAnsi="NEU-BZ-S92"/>
        </w:rPr>
        <w:t>ξ</w:t>
      </w:r>
      <w:r>
        <w:t>的数学期望</w:t>
      </w:r>
      <w:r>
        <w:rPr>
          <w:rFonts w:ascii="NEU-BZ-S92" w:hAnsi="NEU-BZ-S92"/>
        </w:rPr>
        <w:t>.</w:t>
      </w:r>
    </w:p>
    <w:p w:rsidR="000301E5">
      <w:pPr>
        <w:spacing w:line="276" w:lineRule="auto"/>
      </w:pPr>
      <w:r>
        <w:t>附</w:t>
      </w:r>
      <w:r>
        <w:rPr>
          <w:rFonts w:ascii="NEU-BZ-S92" w:hAnsi="NEU-BZ-S92"/>
        </w:rPr>
        <w:t>:</w:t>
      </w:r>
      <m:oMath>
        <m:rad>
          <m:radPr>
            <m:degHide/>
            <m:ctrlPr>
              <w:rPr>
                <w:rFonts w:ascii="Cambria Math" w:hAnsi="Cambria Math"/>
              </w:rPr>
            </m:ctrlPr>
          </m:radPr>
          <m:deg/>
          <m:e>
            <m:r>
              <m:rPr>
                <m:sty m:val="p"/>
              </m:rPr>
              <w:rPr>
                <w:rFonts w:ascii="Cambria Math"/>
                <w:szCs w:val="18"/>
              </w:rPr>
              <m:t>83</m:t>
            </m:r>
          </m:e>
        </m:rad>
      </m:oMath>
      <w:r>
        <w:rPr>
          <w:rFonts w:eastAsia="NEU-BZ-S92"/>
        </w:rPr>
        <w:t>≈</w:t>
      </w:r>
      <w:r>
        <w:rPr>
          <w:rFonts w:ascii="NEU-BZ-S92" w:hAnsi="NEU-BZ-S92"/>
        </w:rPr>
        <w:t>9;</w:t>
      </w:r>
      <w:r>
        <w:t>若</w:t>
      </w:r>
      <w:r>
        <w:rPr>
          <w:rFonts w:ascii="NEU-BZ-S92" w:hAnsi="NEU-BZ-S92"/>
        </w:rPr>
        <w:t>X~N(μ,σ</w:t>
      </w:r>
      <w:r>
        <w:rPr>
          <w:rFonts w:ascii="NEU-BZ-S92" w:hAnsi="NEU-BZ-S92"/>
          <w:vertAlign w:val="superscript"/>
        </w:rPr>
        <w:t>2</w:t>
      </w:r>
      <w:r>
        <w:rPr>
          <w:rFonts w:ascii="NEU-BZ-S92" w:hAnsi="NEU-BZ-S92"/>
        </w:rPr>
        <w:t>),</w:t>
      </w:r>
      <w:r>
        <w:t>则</w:t>
      </w:r>
      <w:r>
        <w:rPr>
          <w:rFonts w:ascii="NEU-BZ-S92" w:hAnsi="NEU-BZ-S92"/>
        </w:rPr>
        <w:t>P(μ-σ&lt;X&lt;μ+σ)=0.683;</w:t>
      </w:r>
    </w:p>
    <w:p w:rsidR="000301E5">
      <w:pPr>
        <w:spacing w:line="276" w:lineRule="auto"/>
      </w:pPr>
      <w:r>
        <w:rPr>
          <w:rFonts w:ascii="NEU-BZ-S92" w:hAnsi="NEU-BZ-S92"/>
        </w:rPr>
        <w:t>P(μ-2σ&lt;X&lt;μ+2σ)=0.954;P(μ-3σ&lt;X&lt;μ+3σ)=0.997.</w:t>
      </w:r>
    </w:p>
    <w:p w:rsidR="000301E5">
      <w:pPr>
        <w:spacing w:line="276" w:lineRule="auto"/>
      </w:pPr>
      <w:r>
        <w:rPr>
          <w:rFonts w:eastAsia="方正黑体_GBK"/>
        </w:rPr>
        <w:t>解析</w:t>
      </w:r>
      <w:r>
        <w:rPr>
          <w:rFonts w:ascii="NEU-BZ-S92" w:hAnsi="NEU-BZ-S92"/>
        </w:rPr>
        <w:t>　</w:t>
      </w:r>
      <w:r>
        <w:rPr>
          <w:rFonts w:ascii="NEU-BZ-S92" w:hAnsi="NEU-BZ-S92"/>
        </w:rPr>
        <w:t>(1)</w:t>
      </w:r>
      <m:oMath>
        <m:bar>
          <m:barPr>
            <m:pos m:val="top"/>
            <m:ctrlPr>
              <w:rPr>
                <w:rFonts w:ascii="Cambria Math" w:hAnsi="Cambria Math"/>
              </w:rPr>
            </m:ctrlPr>
          </m:barPr>
          <m:e>
            <m:r>
              <w:rPr>
                <w:rFonts w:ascii="Cambria Math" w:hAnsi="Cambria Math"/>
                <w:szCs w:val="18"/>
              </w:rPr>
              <m:t>x</m:t>
            </m:r>
          </m:e>
        </m:bar>
      </m:oMath>
      <w:r>
        <w:rPr>
          <w:rFonts w:ascii="NEU-BZ-S92" w:hAnsi="NEU-BZ-S92"/>
        </w:rPr>
        <w:t>=190×0.02+200×0.315+210×0.35+220×0.275+230×0.04=210,</w:t>
      </w:r>
    </w:p>
    <w:p w:rsidR="000301E5">
      <w:pPr>
        <w:spacing w:line="276" w:lineRule="auto"/>
      </w:pPr>
      <w:r>
        <w:rPr>
          <w:rFonts w:ascii="NEU-BZ-S92" w:hAnsi="NEU-BZ-S92"/>
        </w:rPr>
        <w:t>s</w:t>
      </w:r>
      <w:r>
        <w:rPr>
          <w:rFonts w:ascii="NEU-BZ-S92" w:hAnsi="NEU-BZ-S92"/>
          <w:vertAlign w:val="superscript"/>
        </w:rPr>
        <w:t>2</w:t>
      </w:r>
      <w:r>
        <w:rPr>
          <w:rFonts w:ascii="NEU-BZ-S92" w:hAnsi="NEU-BZ-S92"/>
        </w:rPr>
        <w:t>=20</w:t>
      </w:r>
      <w:r>
        <w:rPr>
          <w:rFonts w:ascii="NEU-BZ-S92" w:hAnsi="NEU-BZ-S92"/>
          <w:vertAlign w:val="superscript"/>
        </w:rPr>
        <w:t>2</w:t>
      </w:r>
      <w:r>
        <w:rPr>
          <w:rFonts w:ascii="NEU-BZ-S92" w:hAnsi="NEU-BZ-S92"/>
        </w:rPr>
        <w:t>×0.02+10</w:t>
      </w:r>
      <w:r>
        <w:rPr>
          <w:rFonts w:ascii="NEU-BZ-S92" w:hAnsi="NEU-BZ-S92"/>
          <w:vertAlign w:val="superscript"/>
        </w:rPr>
        <w:t>2</w:t>
      </w:r>
      <w:r>
        <w:rPr>
          <w:rFonts w:ascii="NEU-BZ-S92" w:hAnsi="NEU-BZ-S92"/>
        </w:rPr>
        <w:t>×0.315+10</w:t>
      </w:r>
      <w:r>
        <w:rPr>
          <w:rFonts w:ascii="NEU-BZ-S92" w:hAnsi="NEU-BZ-S92"/>
          <w:vertAlign w:val="superscript"/>
        </w:rPr>
        <w:t>2</w:t>
      </w:r>
      <w:r>
        <w:rPr>
          <w:rFonts w:ascii="NEU-BZ-S92" w:hAnsi="NEU-BZ-S92"/>
        </w:rPr>
        <w:t>×0.275+20</w:t>
      </w:r>
      <w:r>
        <w:rPr>
          <w:rFonts w:ascii="NEU-BZ-S92" w:hAnsi="NEU-BZ-S92"/>
          <w:vertAlign w:val="superscript"/>
        </w:rPr>
        <w:t>2</w:t>
      </w:r>
      <w:r>
        <w:rPr>
          <w:rFonts w:ascii="NEU-BZ-S92" w:hAnsi="NEU-BZ-S92"/>
        </w:rPr>
        <w:t>×0.04=83.</w:t>
      </w:r>
    </w:p>
    <w:p w:rsidR="000301E5">
      <w:pPr>
        <w:spacing w:line="276" w:lineRule="auto"/>
      </w:pPr>
      <w:r>
        <w:rPr>
          <w:rFonts w:ascii="NEU-BZ-S92" w:hAnsi="NEU-BZ-S92"/>
        </w:rPr>
        <w:t>(2)</w:t>
      </w:r>
      <w:r>
        <w:t>由</w:t>
      </w:r>
      <w:r>
        <w:rPr>
          <w:rFonts w:ascii="NEU-BZ-S92" w:hAnsi="NEU-BZ-S92"/>
        </w:rPr>
        <w:t>(1)</w:t>
      </w:r>
      <w:r>
        <w:t>知</w:t>
      </w:r>
      <w:r>
        <w:rPr>
          <w:rFonts w:ascii="NEU-BZ-S92" w:hAnsi="NEU-BZ-S92"/>
        </w:rPr>
        <w:t>,μ=</w:t>
      </w:r>
      <m:oMath>
        <m:bar>
          <m:barPr>
            <m:pos m:val="top"/>
            <m:ctrlPr>
              <w:rPr>
                <w:rFonts w:ascii="Cambria Math" w:hAnsi="Cambria Math"/>
              </w:rPr>
            </m:ctrlPr>
          </m:barPr>
          <m:e>
            <m:r>
              <w:rPr>
                <w:rFonts w:ascii="Cambria Math" w:hAnsi="Cambria Math"/>
                <w:szCs w:val="18"/>
              </w:rPr>
              <m:t>x</m:t>
            </m:r>
          </m:e>
        </m:bar>
      </m:oMath>
      <w:r>
        <w:rPr>
          <w:rFonts w:ascii="NEU-BZ-S92" w:hAnsi="NEU-BZ-S92"/>
        </w:rPr>
        <w:t>=210,σ=</w:t>
      </w:r>
      <m:oMath>
        <m:rad>
          <m:radPr>
            <m:degHide/>
            <m:ctrlPr>
              <w:rPr>
                <w:rFonts w:ascii="Cambria Math" w:hAnsi="Cambria Math"/>
              </w:rPr>
            </m:ctrlPr>
          </m:radPr>
          <m:deg/>
          <m:e>
            <m:r>
              <m:rPr>
                <m:sty m:val="p"/>
              </m:rPr>
              <w:rPr>
                <w:rFonts w:ascii="Cambria Math"/>
                <w:szCs w:val="18"/>
              </w:rPr>
              <m:t>83</m:t>
            </m:r>
          </m:e>
        </m:rad>
      </m:oMath>
      <w:r>
        <w:rPr>
          <w:rFonts w:eastAsia="NEU-BZ-S92"/>
        </w:rPr>
        <w:t>≈</w:t>
      </w:r>
      <w:r>
        <w:rPr>
          <w:rFonts w:ascii="NEU-BZ-S92" w:hAnsi="NEU-BZ-S92"/>
        </w:rPr>
        <w:t>9,</w:t>
      </w:r>
    </w:p>
    <w:p w:rsidR="000301E5">
      <w:pPr>
        <w:spacing w:line="276" w:lineRule="auto"/>
      </w:pPr>
      <w:r>
        <w:rPr>
          <w:rFonts w:ascii="NEU-BZ-S92" w:hAnsi="NEU-BZ-S92"/>
        </w:rPr>
        <w:t>∴P(201&lt;X&lt;219)=P(210-9&lt;X&lt;210+9)=0.683,</w:t>
      </w:r>
    </w:p>
    <w:p w:rsidR="000301E5">
      <w:pPr>
        <w:spacing w:line="276" w:lineRule="auto"/>
      </w:pPr>
      <w:r>
        <w:rPr>
          <w:rFonts w:ascii="NEU-BZ-S92" w:hAnsi="NEU-BZ-S92"/>
        </w:rPr>
        <w:t>2</w:t>
      </w:r>
      <w:r>
        <w:t xml:space="preserve"> </w:t>
      </w:r>
      <w:r>
        <w:rPr>
          <w:rFonts w:ascii="NEU-BZ-S92" w:hAnsi="NEU-BZ-S92"/>
        </w:rPr>
        <w:t>000×0.683=1</w:t>
      </w:r>
      <w:r>
        <w:t xml:space="preserve"> </w:t>
      </w:r>
      <w:r>
        <w:rPr>
          <w:rFonts w:ascii="NEU-BZ-S92" w:hAnsi="NEU-BZ-S92"/>
        </w:rPr>
        <w:t>366,</w:t>
      </w:r>
    </w:p>
    <w:p w:rsidR="000301E5">
      <w:pPr>
        <w:spacing w:line="276" w:lineRule="auto"/>
      </w:pPr>
      <w:r>
        <w:rPr>
          <w:rFonts w:ascii="NEU-BZ-S92" w:hAnsi="NEU-BZ-S92"/>
        </w:rPr>
        <w:t>∴2</w:t>
      </w:r>
      <w:r>
        <w:t xml:space="preserve"> </w:t>
      </w:r>
      <w:r>
        <w:rPr>
          <w:rFonts w:ascii="NEU-BZ-S92" w:hAnsi="NEU-BZ-S92"/>
        </w:rPr>
        <w:t>000</w:t>
      </w:r>
      <w:r>
        <w:t>株幼苗的株长位于区间</w:t>
      </w:r>
      <w:r>
        <w:rPr>
          <w:rFonts w:ascii="NEU-BZ-S92" w:hAnsi="NEU-BZ-S92"/>
        </w:rPr>
        <w:t>(201,219)</w:t>
      </w:r>
      <w:r>
        <w:t>内的株数大约是</w:t>
      </w:r>
      <w:r>
        <w:rPr>
          <w:rFonts w:ascii="NEU-BZ-S92" w:hAnsi="NEU-BZ-S92"/>
        </w:rPr>
        <w:t>1</w:t>
      </w:r>
      <w:r>
        <w:t xml:space="preserve"> </w:t>
      </w:r>
      <w:r>
        <w:rPr>
          <w:rFonts w:ascii="NEU-BZ-S92" w:hAnsi="NEU-BZ-S92"/>
        </w:rPr>
        <w:t>366.</w:t>
      </w:r>
    </w:p>
    <w:p w:rsidR="000301E5">
      <w:pPr>
        <w:spacing w:line="276" w:lineRule="auto"/>
      </w:pPr>
      <w:r>
        <w:rPr>
          <w:rFonts w:ascii="NEU-BZ-S92" w:hAnsi="NEU-BZ-S92"/>
        </w:rPr>
        <w:t>(3)</w:t>
      </w:r>
      <w:r>
        <w:t>由题意</w:t>
      </w:r>
      <w:r>
        <w:rPr>
          <w:rFonts w:ascii="NEU-BZ-S92" w:hAnsi="NEU-BZ-S92"/>
        </w:rPr>
        <w:t>,</w:t>
      </w:r>
      <w:r>
        <w:t>进入育种试验阶段的幼苗株数为</w:t>
      </w:r>
      <w:r>
        <w:rPr>
          <w:rFonts w:ascii="NEU-BZ-S92" w:hAnsi="NEU-BZ-S92"/>
        </w:rPr>
        <w:t>1</w:t>
      </w:r>
      <w:r>
        <w:t xml:space="preserve"> </w:t>
      </w:r>
      <w:r>
        <w:rPr>
          <w:rFonts w:ascii="NEU-BZ-S92" w:hAnsi="NEU-BZ-S92"/>
        </w:rPr>
        <w:t>366,</w:t>
      </w:r>
      <w:r>
        <w:t>每株幼苗最终结穗的概率</w:t>
      </w:r>
      <w:r>
        <w:rPr>
          <w:rFonts w:ascii="NEU-BZ-S92" w:hAnsi="NEU-BZ-S92"/>
        </w:rPr>
        <w:t>P=</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则</w:t>
      </w:r>
      <w:r>
        <w:rPr>
          <w:rFonts w:ascii="NEU-BZ-S92" w:hAnsi="NEU-BZ-S92"/>
        </w:rPr>
        <w:t>ξ~B</w:t>
      </w:r>
      <m:oMath>
        <m:d>
          <m:dPr>
            <m:ctrlPr>
              <w:rPr>
                <w:rFonts w:ascii="Cambria Math" w:hAnsi="Cambria Math"/>
              </w:rPr>
            </m:ctrlPr>
          </m:dPr>
          <m:e>
            <m:r>
              <m:rPr>
                <m:sty m:val="p"/>
              </m:rPr>
              <w:rPr>
                <w:rFonts w:ascii="Cambria Math"/>
                <w:szCs w:val="18"/>
              </w:rPr>
              <m:t>1</m:t>
            </m:r>
            <m:r>
              <m:rPr>
                <m:nor/>
              </m:rPr>
              <w:rPr>
                <w:rFonts w:ascii="Cambria Math"/>
                <w:szCs w:val="18"/>
              </w:rPr>
              <m:t xml:space="preserve"> </m:t>
            </m:r>
            <m:r>
              <m:rPr>
                <m:sty m:val="p"/>
              </m:rPr>
              <w:rPr>
                <w:rFonts w:ascii="Cambria Math"/>
                <w:szCs w:val="18"/>
              </w:rPr>
              <m:t>366</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r>
        <w:t>所以</w:t>
      </w:r>
      <w:r>
        <w:rPr>
          <w:rFonts w:ascii="NEU-BZ-S92" w:hAnsi="NEU-BZ-S92"/>
        </w:rPr>
        <w:t>E(ξ)=1</w:t>
      </w:r>
      <w:r>
        <w:t xml:space="preserve"> </w:t>
      </w:r>
      <w:r>
        <w:rPr>
          <w:rFonts w:ascii="NEU-BZ-S92" w:hAnsi="NEU-BZ-S92"/>
        </w:rPr>
        <w:t>366×</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=683.</w:t>
      </w:r>
    </w:p>
    <w:p w:rsidR="000301E5">
      <w:pPr>
        <w:spacing w:line="276" w:lineRule="auto"/>
      </w:pPr>
      <w:r>
        <w:rPr>
          <w:rFonts w:eastAsia="方正黑体_GBK"/>
        </w:rPr>
        <w:t>思路分析</w:t>
      </w:r>
      <w:r>
        <w:rPr>
          <w:rFonts w:ascii="NEU-BZ-S92" w:hAnsi="NEU-BZ-S92"/>
        </w:rPr>
        <w:t>　</w:t>
      </w:r>
      <w:r>
        <w:rPr>
          <w:rFonts w:ascii="NEU-BZ-S92" w:hAnsi="NEU-BZ-S92"/>
        </w:rPr>
        <w:t>(1)</w:t>
      </w:r>
      <w:r>
        <w:rPr>
          <w:rFonts w:eastAsia="方正楷体_GBK"/>
        </w:rPr>
        <w:t>使用加权平均数公式求</w:t>
      </w:r>
      <m:oMath>
        <m:bar>
          <m:barPr>
            <m:pos m:val="top"/>
            <m:ctrlPr>
              <w:rPr>
                <w:rFonts w:ascii="Cambria Math" w:hAnsi="Cambria Math"/>
              </w:rPr>
            </m:ctrlPr>
          </m:barPr>
          <m:e>
            <m:r>
              <w:rPr>
                <w:rFonts w:ascii="Cambria Math" w:hAnsi="Cambria Math"/>
                <w:szCs w:val="18"/>
              </w:rPr>
              <m:t>x</m:t>
            </m:r>
          </m:e>
        </m:bar>
      </m:oMath>
      <w:r>
        <w:rPr>
          <w:rFonts w:ascii="NEU-BZ-S92" w:hAnsi="NEU-BZ-S92"/>
        </w:rPr>
        <w:t>,</w:t>
      </w:r>
      <w:r>
        <w:rPr>
          <w:rFonts w:eastAsia="方正楷体_GBK"/>
        </w:rPr>
        <w:t>再由方差公式求方差</w:t>
      </w:r>
      <w:r>
        <w:rPr>
          <w:rFonts w:ascii="NEU-BZ-S92" w:hAnsi="NEU-BZ-S92"/>
        </w:rPr>
        <w:t>;(2)</w:t>
      </w:r>
      <w:r>
        <w:rPr>
          <w:rFonts w:eastAsia="方正楷体_GBK"/>
        </w:rPr>
        <w:t>求出</w:t>
      </w:r>
      <w:r>
        <w:rPr>
          <w:rFonts w:ascii="NEU-BZ-S92" w:hAnsi="NEU-BZ-S92"/>
        </w:rPr>
        <w:t>μ</w:t>
      </w:r>
      <w:r>
        <w:rPr>
          <w:rFonts w:eastAsia="方正楷体_GBK"/>
        </w:rPr>
        <w:t>及</w:t>
      </w:r>
      <w:r>
        <w:rPr>
          <w:rFonts w:ascii="NEU-BZ-S92" w:hAnsi="NEU-BZ-S92"/>
        </w:rPr>
        <w:t>σ</w:t>
      </w:r>
      <w:r>
        <w:rPr>
          <w:rFonts w:eastAsia="方正楷体_GBK"/>
        </w:rPr>
        <w:t>的值</w:t>
      </w:r>
      <w:r>
        <w:rPr>
          <w:rFonts w:ascii="NEU-BZ-S92" w:hAnsi="NEU-BZ-S92"/>
        </w:rPr>
        <w:t>,</w:t>
      </w:r>
      <w:r>
        <w:rPr>
          <w:rFonts w:eastAsia="方正楷体_GBK"/>
        </w:rPr>
        <w:t>得到</w:t>
      </w:r>
      <w:r>
        <w:rPr>
          <w:rFonts w:ascii="NEU-BZ-S92" w:hAnsi="NEU-BZ-S92"/>
        </w:rPr>
        <w:t>P(201&lt;X&lt;219</w:t>
      </w:r>
      <w:r>
        <w:rPr>
          <w:rFonts w:ascii="NEU-BZ-S92" w:hAnsi="NEU-BZ-S92"/>
        </w:rPr>
        <w:t>),</w:t>
      </w:r>
      <w:r>
        <w:rPr>
          <w:rFonts w:eastAsia="方正楷体_GBK"/>
        </w:rPr>
        <w:t>再乘</w:t>
      </w:r>
      <w:r>
        <w:rPr>
          <w:rFonts w:ascii="NEU-BZ-S92" w:hAnsi="NEU-BZ-S92"/>
        </w:rPr>
        <w:t>2000</w:t>
      </w:r>
      <w:r>
        <w:rPr>
          <w:rFonts w:eastAsia="方正楷体_GBK"/>
        </w:rPr>
        <w:t>得答案</w:t>
      </w:r>
      <w:r>
        <w:rPr>
          <w:rFonts w:ascii="NEU-BZ-S92" w:hAnsi="NEU-BZ-S92"/>
        </w:rPr>
        <w:t>;(3)</w:t>
      </w:r>
      <w:r>
        <w:rPr>
          <w:rFonts w:eastAsia="方正楷体_GBK"/>
        </w:rPr>
        <w:t>求出每株幼苗最终结穗的概率</w:t>
      </w:r>
      <w:r>
        <w:rPr>
          <w:rFonts w:ascii="NEU-BZ-S92" w:hAnsi="NEU-BZ-S92"/>
        </w:rPr>
        <w:t>,</w:t>
      </w:r>
      <w:r>
        <w:rPr>
          <w:rFonts w:eastAsia="方正楷体_GBK"/>
        </w:rPr>
        <w:t>可知最终结穗的幼苗株数服从二项分布</w:t>
      </w:r>
      <w:r>
        <w:rPr>
          <w:rFonts w:ascii="NEU-BZ-S92" w:hAnsi="NEU-BZ-S92"/>
        </w:rPr>
        <w:t>,</w:t>
      </w:r>
      <w:r>
        <w:rPr>
          <w:rFonts w:eastAsia="方正楷体_GBK"/>
        </w:rPr>
        <w:t>再由二项分布的期望公式求期望</w:t>
      </w:r>
      <w:r>
        <w:rPr>
          <w:rFonts w:ascii="NEU-BZ-S92" w:hAnsi="NEU-BZ-S92"/>
        </w:rPr>
        <w:t>.</w:t>
      </w:r>
    </w:p>
    <w:p w:rsidR="000301E5">
      <w:pPr>
        <w:spacing w:line="276" w:lineRule="auto"/>
      </w:pPr>
      <w:r>
        <w:rPr>
          <w:rFonts w:ascii="NEU-BZ-S92" w:hAnsi="NEU-BZ-S92"/>
        </w:rPr>
        <w:t>9.(2017</w:t>
      </w:r>
      <w:r>
        <w:rPr>
          <w:rFonts w:eastAsia="方正黑体_GBK"/>
        </w:rPr>
        <w:t>河北</w:t>
      </w:r>
      <w:r>
        <w:rPr>
          <w:rFonts w:eastAsia="方正黑体_GBK"/>
        </w:rPr>
        <w:t>“</w:t>
      </w:r>
      <w:r>
        <w:rPr>
          <w:rFonts w:eastAsia="方正黑体_GBK"/>
        </w:rPr>
        <w:t>五个一名校联盟</w:t>
      </w:r>
      <w:r>
        <w:rPr>
          <w:rFonts w:eastAsia="方正黑体_GBK"/>
        </w:rPr>
        <w:t>”</w:t>
      </w:r>
      <w:r>
        <w:rPr>
          <w:rFonts w:eastAsia="方正黑体_GBK"/>
        </w:rPr>
        <w:t>二模</w:t>
      </w:r>
      <w:r>
        <w:rPr>
          <w:rFonts w:ascii="NEU-BZ-S92" w:hAnsi="NEU-BZ-S92"/>
        </w:rPr>
        <w:t>,18)</w:t>
      </w:r>
      <w:r>
        <w:t>空气质量指数</w:t>
      </w:r>
      <w:r>
        <w:rPr>
          <w:rFonts w:ascii="NEU-BZ-S92" w:hAnsi="NEU-BZ-S92"/>
        </w:rPr>
        <w:t>(Air</w:t>
      </w:r>
      <w:r>
        <w:t xml:space="preserve"> </w:t>
      </w:r>
      <w:r>
        <w:rPr>
          <w:rFonts w:ascii="NEU-BZ-S92" w:hAnsi="NEU-BZ-S92"/>
        </w:rPr>
        <w:t>Quality</w:t>
      </w:r>
      <w:r>
        <w:t xml:space="preserve"> </w:t>
      </w:r>
      <w:r>
        <w:rPr>
          <w:rFonts w:ascii="NEU-BZ-S92" w:hAnsi="NEU-BZ-S92"/>
        </w:rPr>
        <w:t>Index,</w:t>
      </w:r>
      <w:r>
        <w:t>简称</w:t>
      </w:r>
      <w:r>
        <w:rPr>
          <w:rFonts w:ascii="NEU-BZ-S92" w:hAnsi="NEU-BZ-S92"/>
        </w:rPr>
        <w:t>AQI)</w:t>
      </w:r>
      <w:r>
        <w:t>是定量</w:t>
      </w:r>
      <w:r>
        <w:t>描述空气质量状况的指数</w:t>
      </w:r>
      <w:r>
        <w:rPr>
          <w:rFonts w:ascii="NEU-BZ-S92" w:hAnsi="NEU-BZ-S92"/>
        </w:rPr>
        <w:t>,</w:t>
      </w:r>
      <w:r>
        <w:t>空气质量按照</w:t>
      </w:r>
      <w:r>
        <w:rPr>
          <w:rFonts w:ascii="NEU-BZ-S92" w:hAnsi="NEU-BZ-S92"/>
        </w:rPr>
        <w:t>AQI</w:t>
      </w:r>
      <w:r>
        <w:t>大小分为六级</w:t>
      </w:r>
      <w:r>
        <w:rPr>
          <w:rFonts w:ascii="NEU-BZ-S92" w:hAnsi="NEU-BZ-S92"/>
        </w:rPr>
        <w:t>:0~50</w:t>
      </w:r>
      <w:r>
        <w:t>为优</w:t>
      </w:r>
      <w:r>
        <w:rPr>
          <w:rFonts w:ascii="NEU-BZ-S92" w:hAnsi="NEU-BZ-S92"/>
        </w:rPr>
        <w:t>;51~100</w:t>
      </w:r>
      <w:r>
        <w:t>为良</w:t>
      </w:r>
      <w:r>
        <w:rPr>
          <w:rFonts w:ascii="NEU-BZ-S92" w:hAnsi="NEU-BZ-S92"/>
        </w:rPr>
        <w:t>;101~150</w:t>
      </w:r>
      <w:r>
        <w:t>为轻度污染</w:t>
      </w:r>
      <w:r>
        <w:rPr>
          <w:rFonts w:ascii="NEU-BZ-S92" w:hAnsi="NEU-BZ-S92"/>
        </w:rPr>
        <w:t>;151~200</w:t>
      </w:r>
      <w:r>
        <w:t>为中度污染</w:t>
      </w:r>
      <w:r>
        <w:rPr>
          <w:rFonts w:ascii="NEU-BZ-S92" w:hAnsi="NEU-BZ-S92"/>
        </w:rPr>
        <w:t>;201~300</w:t>
      </w:r>
      <w:r>
        <w:t>为重度污染</w:t>
      </w:r>
      <w:r>
        <w:rPr>
          <w:rFonts w:ascii="NEU-BZ-S92" w:hAnsi="NEU-BZ-S92"/>
        </w:rPr>
        <w:t>;300</w:t>
      </w:r>
      <w:r>
        <w:t>以上为严重污染</w:t>
      </w:r>
      <w:r>
        <w:rPr>
          <w:rFonts w:ascii="NEU-BZ-S92" w:hAnsi="NEU-BZ-S92"/>
        </w:rPr>
        <w:t>.</w:t>
      </w:r>
    </w:p>
    <w:p w:rsidR="000301E5">
      <w:pPr>
        <w:spacing w:line="276" w:lineRule="auto"/>
      </w:pPr>
      <w:r>
        <w:t>一环保人士记录去年某地六月</w:t>
      </w:r>
      <w:r>
        <w:rPr>
          <w:rFonts w:ascii="NEU-BZ-S92" w:hAnsi="NEU-BZ-S92"/>
        </w:rPr>
        <w:t>10</w:t>
      </w:r>
      <w:r>
        <w:t>天的</w:t>
      </w:r>
      <w:r>
        <w:rPr>
          <w:rFonts w:ascii="NEU-BZ-S92" w:hAnsi="NEU-BZ-S92"/>
        </w:rPr>
        <w:t>AQI</w:t>
      </w:r>
      <w:r>
        <w:t>的茎叶图如图</w:t>
      </w:r>
      <w:r>
        <w:rPr>
          <w:rFonts w:ascii="NEU-BZ-S92" w:hAnsi="NEU-BZ-S92"/>
        </w:rPr>
        <w:t>.</w:t>
      </w:r>
    </w:p>
    <w:p w:rsidR="000301E5">
      <w:pPr>
        <w:spacing w:line="276" w:lineRule="auto"/>
      </w:pPr>
      <w:r>
        <w:rPr>
          <w:rFonts w:ascii="NEU-BZ-S92" w:hAnsi="NEU-BZ-S92"/>
        </w:rPr>
        <w:t>(1)</w:t>
      </w:r>
      <w:r>
        <w:t>利用该样本估计该地六月空气质量为优良</w:t>
      </w:r>
      <w:r>
        <w:rPr>
          <w:rFonts w:ascii="NEU-BZ-S92" w:hAnsi="NEU-BZ-S92"/>
        </w:rPr>
        <w:t>(AQI</w:t>
      </w:r>
      <w:r>
        <w:rPr>
          <w:rFonts w:eastAsia="NEU-BZ-S92"/>
        </w:rPr>
        <w:t>≤</w:t>
      </w:r>
      <w:r>
        <w:rPr>
          <w:rFonts w:ascii="NEU-BZ-S92" w:hAnsi="NEU-BZ-S92"/>
        </w:rPr>
        <w:t>100)</w:t>
      </w:r>
      <w:r>
        <w:t>的天数</w:t>
      </w:r>
      <w:r>
        <w:rPr>
          <w:rFonts w:ascii="NEU-BZ-S92" w:hAnsi="NEU-BZ-S92"/>
        </w:rPr>
        <w:t>;</w:t>
      </w:r>
    </w:p>
    <w:p w:rsidR="000301E5">
      <w:pPr>
        <w:spacing w:line="276" w:lineRule="auto"/>
      </w:pPr>
      <w:r>
        <w:rPr>
          <w:rFonts w:ascii="NEU-BZ-S92" w:hAnsi="NEU-BZ-S92"/>
        </w:rPr>
        <w:t>(2)</w:t>
      </w:r>
      <w:r>
        <w:t>将频率视为概率</w:t>
      </w:r>
      <w:r>
        <w:rPr>
          <w:rFonts w:ascii="NEU-BZ-S92" w:hAnsi="NEU-BZ-S92"/>
        </w:rPr>
        <w:t>,</w:t>
      </w:r>
      <w:r>
        <w:t>从六月中随机抽取</w:t>
      </w:r>
      <w:r>
        <w:rPr>
          <w:rFonts w:ascii="NEU-BZ-S92" w:hAnsi="NEU-BZ-S92"/>
        </w:rPr>
        <w:t>3</w:t>
      </w:r>
      <w:r>
        <w:t>天</w:t>
      </w:r>
      <w:r>
        <w:rPr>
          <w:rFonts w:ascii="NEU-BZ-S92" w:hAnsi="NEU-BZ-S92"/>
        </w:rPr>
        <w:t>,</w:t>
      </w:r>
      <w:r>
        <w:t>记三天中空气质量为优良的天数为</w:t>
      </w:r>
      <w:r>
        <w:rPr>
          <w:rFonts w:ascii="NEU-BZ-S92" w:hAnsi="NEU-BZ-S92"/>
        </w:rPr>
        <w:t>ξ,</w:t>
      </w:r>
      <w:r>
        <w:t>求</w:t>
      </w:r>
      <w:r>
        <w:rPr>
          <w:rFonts w:ascii="NEU-BZ-S92" w:hAnsi="NEU-BZ-S92"/>
        </w:rPr>
        <w:t>ξ</w:t>
      </w:r>
      <w:r>
        <w:t>的分布列和数学期望</w:t>
      </w:r>
      <w:r>
        <w:rPr>
          <w:rFonts w:ascii="NEU-BZ-S92" w:hAnsi="NEU-BZ-S92"/>
        </w:rPr>
        <w:t>.</w:t>
      </w:r>
    </w:p>
    <w:p w:rsidR="000301E5">
      <w:pPr>
        <w:spacing w:line="276" w:lineRule="auto"/>
        <w:jc w:val="center"/>
      </w:pPr>
      <w:r>
        <w:rPr>
          <w:noProof/>
        </w:rPr>
        <w:drawing>
          <wp:inline distT="0" distB="0" distL="0" distR="0">
            <wp:extent cx="791845" cy="1139190"/>
            <wp:effectExtent l="0" t="0" r="0" b="0"/>
            <wp:docPr id="524" name="18bkb5lsx243.jpg" descr="id:2147525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18bkb5lsx243.jpg" descr="id:2147525617;FounderCES"/>
                    <pic:cNvPicPr>
                      <a:picLocks noChangeAspect="1"/>
                    </pic:cNvPicPr>
                  </pic:nvPicPr>
                  <pic:blipFill>
                    <a:blip xmlns:r="http://schemas.openxmlformats.org/officeDocument/2006/relationships" r:embed="rId19" cstate="print"/>
                    <a:stretch>
                      <a:fillRect/>
                    </a:stretch>
                  </pic:blipFill>
                  <pic:spPr>
                    <a:xfrm>
                      <a:off x="0" y="0"/>
                      <a:ext cx="792360" cy="1139760"/>
                    </a:xfrm>
                    <a:prstGeom prst="rect">
                      <a:avLst/>
                    </a:prstGeom>
                  </pic:spPr>
                </pic:pic>
              </a:graphicData>
            </a:graphic>
          </wp:inline>
        </w:drawing>
      </w:r>
    </w:p>
    <w:p w:rsidR="000301E5">
      <w:pPr>
        <w:spacing w:line="276" w:lineRule="auto"/>
      </w:pPr>
      <w:r>
        <w:rPr>
          <w:rFonts w:eastAsia="方正黑体_GBK"/>
        </w:rPr>
        <w:t>解析</w:t>
      </w:r>
      <w:r>
        <w:rPr>
          <w:rFonts w:ascii="NEU-BZ-S92" w:hAnsi="NEU-BZ-S92"/>
        </w:rPr>
        <w:t>　</w:t>
      </w:r>
      <w:r>
        <w:rPr>
          <w:rFonts w:ascii="NEU-BZ-S92" w:hAnsi="NEU-BZ-S92"/>
        </w:rPr>
        <w:t>(1)</w:t>
      </w:r>
      <w:r>
        <w:t>从茎叶图中可以发现样本中空气质量为优的天数为</w:t>
      </w:r>
      <w:r>
        <w:rPr>
          <w:rFonts w:ascii="NEU-BZ-S92" w:hAnsi="NEU-BZ-S92"/>
        </w:rPr>
        <w:t>2,</w:t>
      </w:r>
      <w:r>
        <w:t>空气质量为良的天数为</w:t>
      </w:r>
      <w:r>
        <w:rPr>
          <w:rFonts w:ascii="NEU-BZ-S92" w:hAnsi="NEU-BZ-S92"/>
        </w:rPr>
        <w:t>4,∴</w:t>
      </w:r>
      <w:r>
        <w:t>该样本中空气质量为优良的频率为</w:t>
      </w:r>
      <m:oMath>
        <m:f>
          <m:fPr>
            <m:ctrlPr>
              <w:rPr>
                <w:rFonts w:ascii="Cambria Math" w:hAnsi="Cambria Math"/>
              </w:rPr>
            </m:ctrlPr>
          </m:fPr>
          <m:num>
            <m:r>
              <m:rPr>
                <m:sty m:val="p"/>
              </m:rPr>
              <w:rPr>
                <w:rFonts w:ascii="Cambria Math"/>
                <w:sz w:val="20"/>
                <w:szCs w:val="20"/>
              </w:rPr>
              <m:t>6</m:t>
            </m:r>
          </m:num>
          <m:den>
            <m:r>
              <m:rPr>
                <m:sty m:val="p"/>
              </m:rPr>
              <w:rPr>
                <w:rFonts w:ascii="Cambria Math"/>
                <w:sz w:val="20"/>
                <w:szCs w:val="20"/>
              </w:rPr>
              <m:t>10</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r>
        <w:rPr>
          <w:rFonts w:ascii="NEU-BZ-S92" w:hAnsi="NEU-BZ-S92"/>
        </w:rPr>
        <w:t>,</w:t>
      </w:r>
      <w:r>
        <w:t>从而估计该地六月空气质量为优良的天数为</w:t>
      </w:r>
      <w:r>
        <w:rPr>
          <w:rFonts w:ascii="NEU-BZ-S92" w:hAnsi="NEU-BZ-S92"/>
        </w:rPr>
        <w:t>30×</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r>
        <w:rPr>
          <w:rFonts w:ascii="NEU-BZ-S92" w:hAnsi="NEU-BZ-S92"/>
        </w:rPr>
        <w:t>=18.</w:t>
      </w:r>
    </w:p>
    <w:p w:rsidR="000301E5">
      <w:pPr>
        <w:spacing w:line="276" w:lineRule="auto"/>
      </w:pPr>
      <w:r>
        <w:rPr>
          <w:rFonts w:ascii="NEU-BZ-S92" w:hAnsi="NEU-BZ-S92"/>
        </w:rPr>
        <w:t>(2)</w:t>
      </w:r>
      <w:r>
        <w:t>由</w:t>
      </w:r>
      <w:r>
        <w:rPr>
          <w:rFonts w:ascii="NEU-BZ-S92" w:hAnsi="NEU-BZ-S92"/>
        </w:rPr>
        <w:t>(1)</w:t>
      </w:r>
      <w:r>
        <w:t>估计某天空气质量为优良的概率为</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r>
        <w:rPr>
          <w:rFonts w:ascii="NEU-BZ-S92" w:hAnsi="NEU-BZ-S92"/>
        </w:rPr>
        <w:t>,ξ</w:t>
      </w:r>
      <w:r>
        <w:t>的所有可能取值为</w:t>
      </w:r>
      <w:r>
        <w:rPr>
          <w:rFonts w:ascii="NEU-BZ-S92" w:hAnsi="NEU-BZ-S92"/>
        </w:rPr>
        <w:t>0,1,2,3,</w:t>
      </w:r>
      <w:r>
        <w:t>且</w:t>
      </w:r>
      <w:r>
        <w:rPr>
          <w:rFonts w:ascii="NEU-BZ-S92" w:hAnsi="NEU-BZ-S92"/>
        </w:rPr>
        <w:t>ξ~B</w:t>
      </w:r>
      <m:oMath>
        <m:d>
          <m:dPr>
            <m:ctrlPr>
              <w:rPr>
                <w:rFonts w:ascii="Cambria Math" w:hAnsi="Cambria Math"/>
              </w:rPr>
            </m:ctrlPr>
          </m:dPr>
          <m:e>
            <m:r>
              <m:rPr>
                <m:sty m:val="p"/>
              </m:rPr>
              <w:rPr>
                <w:rFonts w:ascii="Cambria Math"/>
                <w:szCs w:val="18"/>
              </w:rPr>
              <m:t>3</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e>
        </m:d>
      </m:oMath>
      <w:r>
        <w:rPr>
          <w:rFonts w:ascii="NEU-BZ-S92" w:hAnsi="NEU-BZ-S92"/>
        </w:rPr>
        <w:t>.</w:t>
      </w:r>
    </w:p>
    <w:p w:rsidR="000301E5">
      <w:pPr>
        <w:spacing w:line="276" w:lineRule="auto"/>
      </w:pPr>
      <w:r>
        <w:rPr>
          <w:rFonts w:ascii="NEU-BZ-S92" w:hAnsi="NEU-BZ-S92"/>
        </w:rPr>
        <w:t>∴P(ξ=0)=</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e>
            </m:d>
          </m:e>
          <m:sup>
            <m:r>
              <m:rPr>
                <m:sty m:val="p"/>
              </m:rPr>
              <w:rPr>
                <w:rFonts w:ascii="Cambria Math"/>
                <w:szCs w:val="18"/>
              </w:rPr>
              <m:t>3</m:t>
            </m:r>
          </m:sup>
        </m:sSup>
      </m:oMath>
      <w:r>
        <w:rPr>
          <w:rFonts w:ascii="NEU-BZ-S92" w:hAnsi="NEU-BZ-S92"/>
        </w:rPr>
        <w:t>=</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125</m:t>
            </m:r>
          </m:den>
        </m:f>
      </m:oMath>
      <w:r>
        <w:rPr>
          <w:rFonts w:ascii="NEU-BZ-S92" w:hAnsi="NEU-BZ-S92"/>
        </w:rPr>
        <w:t>,</w:t>
      </w:r>
    </w:p>
    <w:p w:rsidR="000301E5">
      <w:pPr>
        <w:spacing w:line="276" w:lineRule="auto"/>
      </w:pPr>
      <w:r>
        <w:rPr>
          <w:rFonts w:ascii="NEU-BZ-S92" w:hAnsi="NEU-BZ-S92"/>
        </w:rPr>
        <w:t>P(ξ=1)=</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3</m:t>
            </m:r>
          </m:sub>
          <m:sup>
            <m:r>
              <m:rPr>
                <m:sty m:val="p"/>
              </m:rPr>
              <w:rPr>
                <w:rFonts w:ascii="Cambria Math"/>
                <w:szCs w:val="18"/>
              </w:rPr>
              <m:t>1</m:t>
            </m:r>
          </m:sup>
        </m:sSubSup>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e>
        </m:d>
      </m:oMath>
      <w:r>
        <w:rPr>
          <w:rFonts w:ascii="NEU-BZ-S92" w:hAnsi="NEU-BZ-S92"/>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e>
            </m:d>
          </m:e>
          <m:sup>
            <m:r>
              <m:rPr>
                <m:sty m:val="p"/>
              </m:rPr>
              <w:rPr>
                <w:rFonts w:ascii="Cambria Math"/>
                <w:szCs w:val="18"/>
              </w:rPr>
              <m:t>2</m:t>
            </m:r>
          </m:sup>
        </m:sSup>
      </m:oMath>
      <w:r>
        <w:rPr>
          <w:rFonts w:ascii="NEU-BZ-S92" w:hAnsi="NEU-BZ-S92"/>
        </w:rPr>
        <w:t>=</w:t>
      </w:r>
      <m:oMath>
        <m:f>
          <m:fPr>
            <m:ctrlPr>
              <w:rPr>
                <w:rFonts w:ascii="Cambria Math" w:hAnsi="Cambria Math"/>
              </w:rPr>
            </m:ctrlPr>
          </m:fPr>
          <m:num>
            <m:r>
              <m:rPr>
                <m:sty m:val="p"/>
              </m:rPr>
              <w:rPr>
                <w:rFonts w:ascii="Cambria Math"/>
                <w:sz w:val="20"/>
                <w:szCs w:val="20"/>
              </w:rPr>
              <m:t>36</m:t>
            </m:r>
          </m:num>
          <m:den>
            <m:r>
              <m:rPr>
                <m:sty m:val="p"/>
              </m:rPr>
              <w:rPr>
                <w:rFonts w:ascii="Cambria Math"/>
                <w:sz w:val="20"/>
                <w:szCs w:val="20"/>
              </w:rPr>
              <m:t>125</m:t>
            </m:r>
          </m:den>
        </m:f>
      </m:oMath>
      <w:r>
        <w:rPr>
          <w:rFonts w:ascii="NEU-BZ-S92" w:hAnsi="NEU-BZ-S92"/>
        </w:rPr>
        <w:t>,</w:t>
      </w:r>
    </w:p>
    <w:p w:rsidR="000301E5">
      <w:pPr>
        <w:spacing w:line="276" w:lineRule="auto"/>
      </w:pPr>
      <w:r>
        <w:rPr>
          <w:rFonts w:ascii="NEU-BZ-S92" w:hAnsi="NEU-BZ-S92"/>
        </w:rPr>
        <w:t>P(ξ=2)=</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3</m:t>
            </m:r>
          </m:sub>
          <m:sup>
            <m:r>
              <m:rPr>
                <m:sty m:val="p"/>
              </m:rPr>
              <w:rPr>
                <w:rFonts w:ascii="Cambria Math"/>
                <w:szCs w:val="18"/>
              </w:rPr>
              <m:t>2</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e>
            </m:d>
          </m:e>
          <m:sup>
            <m:r>
              <m:rPr>
                <m:sty m:val="p"/>
              </m:rPr>
              <w:rPr>
                <w:rFonts w:ascii="Cambria Math"/>
                <w:szCs w:val="18"/>
              </w:rPr>
              <m:t>2</m:t>
            </m:r>
          </m:sup>
        </m:sSup>
      </m:oMath>
      <w:r>
        <w:rPr>
          <w:rFonts w:ascii="NEU-BZ-S92" w:hAnsi="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e>
        </m:d>
      </m:oMath>
      <w:r>
        <w:rPr>
          <w:rFonts w:ascii="NEU-BZ-S92" w:hAnsi="NEU-BZ-S92"/>
        </w:rPr>
        <w:t>=</w:t>
      </w:r>
      <m:oMath>
        <m:f>
          <m:fPr>
            <m:ctrlPr>
              <w:rPr>
                <w:rFonts w:ascii="Cambria Math" w:hAnsi="Cambria Math"/>
              </w:rPr>
            </m:ctrlPr>
          </m:fPr>
          <m:num>
            <m:r>
              <m:rPr>
                <m:sty m:val="p"/>
              </m:rPr>
              <w:rPr>
                <w:rFonts w:ascii="Cambria Math"/>
                <w:sz w:val="20"/>
                <w:szCs w:val="20"/>
              </w:rPr>
              <m:t>54</m:t>
            </m:r>
          </m:num>
          <m:den>
            <m:r>
              <m:rPr>
                <m:sty m:val="p"/>
              </m:rPr>
              <w:rPr>
                <w:rFonts w:ascii="Cambria Math"/>
                <w:sz w:val="20"/>
                <w:szCs w:val="20"/>
              </w:rPr>
              <m:t>125</m:t>
            </m:r>
          </m:den>
        </m:f>
      </m:oMath>
      <w:r>
        <w:rPr>
          <w:rFonts w:ascii="NEU-BZ-S92" w:hAnsi="NEU-BZ-S92"/>
        </w:rPr>
        <w:t>,</w:t>
      </w:r>
    </w:p>
    <w:p w:rsidR="000301E5">
      <w:pPr>
        <w:spacing w:line="276" w:lineRule="auto"/>
      </w:pPr>
      <w:r>
        <w:rPr>
          <w:rFonts w:ascii="NEU-BZ-S92" w:hAnsi="NEU-BZ-S92"/>
        </w:rPr>
        <w:t>P(ξ=3)=</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e>
            </m:d>
          </m:e>
          <m:sup>
            <m:r>
              <m:rPr>
                <m:sty m:val="p"/>
              </m:rPr>
              <w:rPr>
                <w:rFonts w:ascii="Cambria Math"/>
                <w:szCs w:val="18"/>
              </w:rPr>
              <m:t>3</m:t>
            </m:r>
          </m:sup>
        </m:sSup>
      </m:oMath>
      <w:r>
        <w:rPr>
          <w:rFonts w:ascii="NEU-BZ-S92" w:hAnsi="NEU-BZ-S92"/>
        </w:rPr>
        <w:t>=</w:t>
      </w:r>
      <m:oMath>
        <m:f>
          <m:fPr>
            <m:ctrlPr>
              <w:rPr>
                <w:rFonts w:ascii="Cambria Math" w:hAnsi="Cambria Math"/>
              </w:rPr>
            </m:ctrlPr>
          </m:fPr>
          <m:num>
            <m:r>
              <m:rPr>
                <m:sty m:val="p"/>
              </m:rPr>
              <w:rPr>
                <w:rFonts w:ascii="Cambria Math"/>
                <w:sz w:val="20"/>
                <w:szCs w:val="20"/>
              </w:rPr>
              <m:t>27</m:t>
            </m:r>
          </m:num>
          <m:den>
            <m:r>
              <m:rPr>
                <m:sty m:val="p"/>
              </m:rPr>
              <w:rPr>
                <w:rFonts w:ascii="Cambria Math"/>
                <w:sz w:val="20"/>
                <w:szCs w:val="20"/>
              </w:rPr>
              <m:t>125</m:t>
            </m:r>
          </m:den>
        </m:f>
      </m:oMath>
      <w:r>
        <w:rPr>
          <w:rFonts w:ascii="NEU-BZ-S92" w:hAnsi="NEU-BZ-S92"/>
        </w:rPr>
        <w:t>,</w:t>
      </w:r>
    </w:p>
    <w:p w:rsidR="000301E5">
      <w:pPr>
        <w:spacing w:line="276" w:lineRule="auto"/>
      </w:pPr>
      <w:r>
        <w:rPr>
          <w:rFonts w:ascii="NEU-BZ-S92" w:hAnsi="NEU-BZ-S92"/>
        </w:rPr>
        <w:t>ξ</w:t>
      </w:r>
      <w:r>
        <w:t>的分布列为</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580"/>
        <w:gridCol w:w="1932"/>
        <w:gridCol w:w="1932"/>
        <w:gridCol w:w="1932"/>
        <w:gridCol w:w="1930"/>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580" w:type="dxa"/>
            <w:tcMar>
              <w:left w:w="0" w:type="dxa"/>
              <w:right w:w="0" w:type="dxa"/>
            </w:tcMar>
            <w:vAlign w:val="center"/>
          </w:tcPr>
          <w:p w:rsidR="000301E5">
            <w:pPr>
              <w:spacing w:line="276" w:lineRule="auto"/>
              <w:jc w:val="center"/>
            </w:pPr>
            <w:r>
              <w:rPr>
                <w:rFonts w:ascii="NEU-BZ-S92" w:hAnsi="NEU-BZ-S92"/>
                <w:sz w:val="16"/>
              </w:rPr>
              <w:t>ξ</w:t>
            </w:r>
          </w:p>
        </w:tc>
        <w:tc>
          <w:tcPr>
            <w:tcW w:w="1932" w:type="dxa"/>
            <w:tcMar>
              <w:left w:w="0" w:type="dxa"/>
              <w:right w:w="0" w:type="dxa"/>
            </w:tcMar>
            <w:vAlign w:val="center"/>
          </w:tcPr>
          <w:p w:rsidR="000301E5">
            <w:pPr>
              <w:spacing w:line="276" w:lineRule="auto"/>
              <w:jc w:val="center"/>
            </w:pPr>
            <w:r>
              <w:rPr>
                <w:rFonts w:ascii="NEU-BZ-S92" w:hAnsi="NEU-BZ-S92"/>
                <w:sz w:val="16"/>
              </w:rPr>
              <w:t>0</w:t>
            </w:r>
          </w:p>
        </w:tc>
        <w:tc>
          <w:tcPr>
            <w:tcW w:w="1932" w:type="dxa"/>
            <w:tcMar>
              <w:left w:w="0" w:type="dxa"/>
              <w:right w:w="0" w:type="dxa"/>
            </w:tcMar>
            <w:vAlign w:val="center"/>
          </w:tcPr>
          <w:p w:rsidR="000301E5">
            <w:pPr>
              <w:spacing w:line="276" w:lineRule="auto"/>
              <w:jc w:val="center"/>
            </w:pPr>
            <w:r>
              <w:rPr>
                <w:rFonts w:ascii="NEU-BZ-S92" w:hAnsi="NEU-BZ-S92"/>
                <w:sz w:val="16"/>
              </w:rPr>
              <w:t>1</w:t>
            </w:r>
          </w:p>
        </w:tc>
        <w:tc>
          <w:tcPr>
            <w:tcW w:w="1932" w:type="dxa"/>
            <w:tcMar>
              <w:left w:w="0" w:type="dxa"/>
              <w:right w:w="0" w:type="dxa"/>
            </w:tcMar>
            <w:vAlign w:val="center"/>
          </w:tcPr>
          <w:p w:rsidR="000301E5">
            <w:pPr>
              <w:spacing w:line="276" w:lineRule="auto"/>
              <w:jc w:val="center"/>
            </w:pPr>
            <w:r>
              <w:rPr>
                <w:rFonts w:ascii="NEU-BZ-S92" w:hAnsi="NEU-BZ-S92"/>
                <w:sz w:val="16"/>
              </w:rPr>
              <w:t>2</w:t>
            </w:r>
          </w:p>
        </w:tc>
        <w:tc>
          <w:tcPr>
            <w:tcW w:w="1930" w:type="dxa"/>
            <w:tcMar>
              <w:left w:w="0" w:type="dxa"/>
              <w:right w:w="0" w:type="dxa"/>
            </w:tcMar>
            <w:vAlign w:val="center"/>
          </w:tcPr>
          <w:p w:rsidR="000301E5">
            <w:pPr>
              <w:spacing w:line="276" w:lineRule="auto"/>
              <w:jc w:val="center"/>
            </w:pPr>
            <w:r>
              <w:rPr>
                <w:rFonts w:ascii="NEU-BZ-S92" w:hAnsi="NEU-BZ-S92"/>
                <w:sz w:val="16"/>
              </w:rPr>
              <w:t>3</w:t>
            </w:r>
          </w:p>
        </w:tc>
      </w:tr>
      <w:tr>
        <w:tblPrEx>
          <w:tblW w:w="8306" w:type="dxa"/>
          <w:jc w:val="center"/>
          <w:tblLayout w:type="fixed"/>
          <w:tblLook w:val="04A0"/>
        </w:tblPrEx>
        <w:trPr>
          <w:jc w:val="center"/>
        </w:trPr>
        <w:tc>
          <w:tcPr>
            <w:tcW w:w="580" w:type="dxa"/>
            <w:tcMar>
              <w:left w:w="0" w:type="dxa"/>
              <w:right w:w="0" w:type="dxa"/>
            </w:tcMar>
            <w:vAlign w:val="center"/>
          </w:tcPr>
          <w:p w:rsidR="000301E5">
            <w:pPr>
              <w:spacing w:line="276" w:lineRule="auto"/>
              <w:jc w:val="center"/>
            </w:pPr>
            <w:r>
              <w:rPr>
                <w:rFonts w:ascii="NEU-BZ-S92" w:hAnsi="NEU-BZ-S92"/>
                <w:sz w:val="16"/>
              </w:rPr>
              <w:t>P</w:t>
            </w:r>
          </w:p>
        </w:tc>
        <w:tc>
          <w:tcPr>
            <w:tcW w:w="1932"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125</m:t>
                    </m:r>
                  </m:den>
                </m:f>
              </m:oMath>
            </m:oMathPara>
          </w:p>
        </w:tc>
        <w:tc>
          <w:tcPr>
            <w:tcW w:w="1932"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36</m:t>
                    </m:r>
                  </m:num>
                  <m:den>
                    <m:r>
                      <m:rPr>
                        <m:sty m:val="p"/>
                      </m:rPr>
                      <w:rPr>
                        <w:rFonts w:ascii="Cambria Math"/>
                        <w:sz w:val="20"/>
                        <w:szCs w:val="20"/>
                      </w:rPr>
                      <m:t>125</m:t>
                    </m:r>
                  </m:den>
                </m:f>
              </m:oMath>
            </m:oMathPara>
          </w:p>
        </w:tc>
        <w:tc>
          <w:tcPr>
            <w:tcW w:w="1932"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54</m:t>
                    </m:r>
                  </m:num>
                  <m:den>
                    <m:r>
                      <m:rPr>
                        <m:sty m:val="p"/>
                      </m:rPr>
                      <w:rPr>
                        <w:rFonts w:ascii="Cambria Math"/>
                        <w:sz w:val="20"/>
                        <w:szCs w:val="20"/>
                      </w:rPr>
                      <m:t>125</m:t>
                    </m:r>
                  </m:den>
                </m:f>
              </m:oMath>
            </m:oMathPara>
          </w:p>
        </w:tc>
        <w:tc>
          <w:tcPr>
            <w:tcW w:w="1930"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27</m:t>
                    </m:r>
                  </m:num>
                  <m:den>
                    <m:r>
                      <m:rPr>
                        <m:sty m:val="p"/>
                      </m:rPr>
                      <w:rPr>
                        <w:rFonts w:ascii="Cambria Math"/>
                        <w:sz w:val="20"/>
                        <w:szCs w:val="20"/>
                      </w:rPr>
                      <m:t>125</m:t>
                    </m:r>
                  </m:den>
                </m:f>
              </m:oMath>
            </m:oMathPara>
          </w:p>
        </w:tc>
      </w:tr>
    </w:tbl>
    <w:p w:rsidR="000301E5">
      <w:pPr>
        <w:spacing w:line="276" w:lineRule="auto"/>
      </w:pPr>
      <w:r>
        <w:rPr>
          <w:rFonts w:ascii="NEU-BZ-S92" w:hAnsi="NEU-BZ-S92"/>
        </w:rPr>
        <w:t>Eξ=3×</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r>
        <w:rPr>
          <w:rFonts w:ascii="NEU-BZ-S92" w:hAnsi="NEU-BZ-S92"/>
        </w:rPr>
        <w:t>=1.8.</w:t>
      </w:r>
    </w:p>
    <w:p w:rsidR="000301E5">
      <w:pPr>
        <w:spacing w:line="276" w:lineRule="auto"/>
      </w:pPr>
      <w:r>
        <w:rPr>
          <w:rFonts w:eastAsia="方正黑体_GBK"/>
        </w:rPr>
        <w:t>解题关键</w:t>
      </w:r>
      <w:r>
        <w:rPr>
          <w:rFonts w:ascii="NEU-BZ-S92" w:hAnsi="NEU-BZ-S92"/>
        </w:rPr>
        <w:t>　</w:t>
      </w:r>
      <w:r>
        <w:rPr>
          <w:rFonts w:eastAsia="方正楷体_GBK"/>
        </w:rPr>
        <w:t>判断出</w:t>
      </w:r>
      <w:r>
        <w:rPr>
          <w:rFonts w:ascii="NEU-BZ-S92" w:hAnsi="NEU-BZ-S92"/>
        </w:rPr>
        <w:t>ξ</w:t>
      </w:r>
      <w:r>
        <w:rPr>
          <w:rFonts w:eastAsia="方正楷体_GBK"/>
        </w:rPr>
        <w:t>服从二项分布是解第</w:t>
      </w:r>
      <w:r>
        <w:rPr>
          <w:rFonts w:ascii="NEU-BZ-S92" w:hAnsi="NEU-BZ-S92"/>
        </w:rPr>
        <w:t>(2)</w:t>
      </w:r>
      <w:r>
        <w:rPr>
          <w:rFonts w:eastAsia="方正楷体_GBK"/>
        </w:rPr>
        <w:t>问的关键</w:t>
      </w:r>
      <w:r>
        <w:rPr>
          <w:rFonts w:ascii="NEU-BZ-S92" w:hAnsi="NEU-BZ-S92"/>
        </w:rPr>
        <w:t>.</w:t>
      </w:r>
    </w:p>
    <w:p w:rsidR="000301E5">
      <w:pPr>
        <w:spacing w:line="276" w:lineRule="auto"/>
      </w:pPr>
      <w:r>
        <w:rPr>
          <w:rFonts w:ascii="NEU-BZ-S92" w:hAnsi="NEU-BZ-S92"/>
        </w:rPr>
        <w:t>10.(2018</w:t>
      </w:r>
      <w:r>
        <w:rPr>
          <w:rFonts w:eastAsia="方正黑体_GBK"/>
        </w:rPr>
        <w:t>湖南湘潭二模</w:t>
      </w:r>
      <w:r>
        <w:rPr>
          <w:rFonts w:ascii="NEU-BZ-S92" w:hAnsi="NEU-BZ-S92"/>
        </w:rPr>
        <w:t>,18)</w:t>
      </w:r>
      <w:r>
        <w:t>某校高三年级有</w:t>
      </w:r>
      <w:r>
        <w:rPr>
          <w:rFonts w:ascii="NEU-BZ-S92" w:hAnsi="NEU-BZ-S92"/>
        </w:rPr>
        <w:t>1</w:t>
      </w:r>
      <w:r>
        <w:t xml:space="preserve"> </w:t>
      </w:r>
      <w:r>
        <w:rPr>
          <w:rFonts w:ascii="NEU-BZ-S92" w:hAnsi="NEU-BZ-S92"/>
        </w:rPr>
        <w:t>000</w:t>
      </w:r>
      <w:r>
        <w:t>人</w:t>
      </w:r>
      <w:r>
        <w:rPr>
          <w:rFonts w:ascii="NEU-BZ-S92" w:hAnsi="NEU-BZ-S92"/>
        </w:rPr>
        <w:t>,</w:t>
      </w:r>
      <w:r>
        <w:t>某次数学考试不同成绩段的人数</w:t>
      </w:r>
      <w:r>
        <w:rPr>
          <w:rFonts w:ascii="NEU-BZ-S92" w:hAnsi="NEU-BZ-S92"/>
        </w:rPr>
        <w:t>ξ~N(127,7</w:t>
      </w:r>
      <w:r>
        <w:rPr>
          <w:rFonts w:ascii="NEU-BZ-S92" w:hAnsi="NEU-BZ-S92"/>
          <w:vertAlign w:val="superscript"/>
        </w:rPr>
        <w:t>2</w:t>
      </w:r>
      <w:r>
        <w:rPr>
          <w:rFonts w:ascii="NEU-BZ-S92" w:hAnsi="NEU-BZ-S92"/>
        </w:rPr>
        <w:t>).</w:t>
      </w:r>
    </w:p>
    <w:p w:rsidR="000301E5">
      <w:pPr>
        <w:spacing w:line="276" w:lineRule="auto"/>
      </w:pPr>
      <w:r>
        <w:rPr>
          <w:rFonts w:ascii="NEU-BZ-S92" w:hAnsi="NEU-BZ-S92"/>
        </w:rPr>
        <w:t>(1)</w:t>
      </w:r>
      <w:r>
        <w:t>求该校此次数学考试平均成绩</w:t>
      </w:r>
      <w:r>
        <w:rPr>
          <w:rFonts w:ascii="NEU-BZ-S92" w:hAnsi="NEU-BZ-S92"/>
        </w:rPr>
        <w:t>;</w:t>
      </w:r>
    </w:p>
    <w:p w:rsidR="000301E5">
      <w:pPr>
        <w:spacing w:line="276" w:lineRule="auto"/>
      </w:pPr>
      <w:r>
        <w:rPr>
          <w:rFonts w:ascii="NEU-BZ-S92" w:hAnsi="NEU-BZ-S92"/>
        </w:rPr>
        <w:t>(2)</w:t>
      </w:r>
      <w:r>
        <w:t>计算得分超过</w:t>
      </w:r>
      <w:r>
        <w:rPr>
          <w:rFonts w:ascii="NEU-BZ-S92" w:hAnsi="NEU-BZ-S92"/>
        </w:rPr>
        <w:t>141</w:t>
      </w:r>
      <w:r>
        <w:t>的人数</w:t>
      </w:r>
      <w:r>
        <w:rPr>
          <w:rFonts w:ascii="NEU-BZ-S92" w:hAnsi="NEU-BZ-S92"/>
        </w:rPr>
        <w:t>;</w:t>
      </w:r>
    </w:p>
    <w:p w:rsidR="000301E5">
      <w:pPr>
        <w:spacing w:line="276" w:lineRule="auto"/>
      </w:pPr>
      <w:r>
        <w:rPr>
          <w:rFonts w:ascii="NEU-BZ-S92" w:hAnsi="NEU-BZ-S92"/>
        </w:rPr>
        <w:t>(3)</w:t>
      </w:r>
      <w:r>
        <w:t>甲同学每次数学考试进入年级前</w:t>
      </w:r>
      <w:r>
        <w:rPr>
          <w:rFonts w:ascii="NEU-BZ-S92" w:hAnsi="NEU-BZ-S92"/>
        </w:rPr>
        <w:t>100</w:t>
      </w:r>
      <w:r>
        <w:t>名的概率是</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r>
        <w:t>若本学期有</w:t>
      </w:r>
      <w:r>
        <w:rPr>
          <w:rFonts w:ascii="NEU-BZ-S92" w:hAnsi="NEU-BZ-S92"/>
        </w:rPr>
        <w:t>4</w:t>
      </w:r>
      <w:r>
        <w:t>次考试</w:t>
      </w:r>
      <w:r>
        <w:rPr>
          <w:rFonts w:ascii="NEU-BZ-S92" w:hAnsi="NEU-BZ-S92"/>
        </w:rPr>
        <w:t>,X</w:t>
      </w:r>
      <w:r>
        <w:t>表示进入前</w:t>
      </w:r>
      <w:r>
        <w:rPr>
          <w:rFonts w:ascii="NEU-BZ-S92" w:hAnsi="NEU-BZ-S92"/>
        </w:rPr>
        <w:t>100</w:t>
      </w:r>
      <w:r>
        <w:t>名的次数</w:t>
      </w:r>
      <w:r>
        <w:rPr>
          <w:rFonts w:ascii="NEU-BZ-S92" w:hAnsi="NEU-BZ-S92"/>
        </w:rPr>
        <w:t>,</w:t>
      </w:r>
      <w:r>
        <w:t>写出</w:t>
      </w:r>
      <w:r>
        <w:rPr>
          <w:rFonts w:ascii="NEU-BZ-S92" w:hAnsi="NEU-BZ-S92"/>
        </w:rPr>
        <w:t>X</w:t>
      </w:r>
      <w:r>
        <w:t>的分布列</w:t>
      </w:r>
      <w:r>
        <w:rPr>
          <w:rFonts w:ascii="NEU-BZ-S92" w:hAnsi="NEU-BZ-S92"/>
        </w:rPr>
        <w:t>,</w:t>
      </w:r>
      <w:r>
        <w:t>并求期望与方差</w:t>
      </w:r>
      <w:r>
        <w:rPr>
          <w:rFonts w:ascii="NEU-BZ-S92" w:hAnsi="NEU-BZ-S92"/>
        </w:rPr>
        <w:t>.</w:t>
      </w:r>
    </w:p>
    <w:p w:rsidR="000301E5">
      <w:pPr>
        <w:spacing w:line="276" w:lineRule="auto"/>
      </w:pPr>
      <w:r>
        <w:rPr>
          <w:rFonts w:ascii="NEU-BZ-S92" w:hAnsi="NEU-BZ-S92"/>
        </w:rPr>
        <w:t>(</w:t>
      </w:r>
      <w:r>
        <w:t>注</w:t>
      </w:r>
      <w:r>
        <w:rPr>
          <w:rFonts w:ascii="NEU-BZ-S92" w:hAnsi="NEU-BZ-S92"/>
        </w:rPr>
        <w:t>:</w:t>
      </w:r>
      <w:r>
        <w:t>若</w:t>
      </w:r>
      <w:r>
        <w:rPr>
          <w:rFonts w:ascii="NEU-BZ-S92" w:hAnsi="NEU-BZ-S92"/>
        </w:rPr>
        <w:t>X~N(μ,σ</w:t>
      </w:r>
      <w:r>
        <w:rPr>
          <w:rFonts w:ascii="NEU-BZ-S92" w:hAnsi="NEU-BZ-S92"/>
          <w:vertAlign w:val="superscript"/>
        </w:rPr>
        <w:t>2</w:t>
      </w:r>
      <w:r>
        <w:rPr>
          <w:rFonts w:ascii="NEU-BZ-S92" w:hAnsi="NEU-BZ-S92"/>
        </w:rPr>
        <w:t>),</w:t>
      </w:r>
      <w:r>
        <w:t>则</w:t>
      </w:r>
      <w:r>
        <w:rPr>
          <w:rFonts w:ascii="NEU-BZ-S92" w:hAnsi="NEU-BZ-S92"/>
        </w:rPr>
        <w:t>P(μ-σ&lt;X&lt;μ+σ)=68.26%,P(μ-2σ&lt;X&lt;μ+2σ)=95.44%)</w:t>
      </w:r>
    </w:p>
    <w:p w:rsidR="000301E5">
      <w:pPr>
        <w:spacing w:line="276" w:lineRule="auto"/>
      </w:pPr>
      <w:r>
        <w:rPr>
          <w:rFonts w:eastAsia="方正黑体_GBK"/>
        </w:rPr>
        <w:t>解析</w:t>
      </w:r>
      <w:r>
        <w:rPr>
          <w:rFonts w:ascii="NEU-BZ-S92" w:hAnsi="NEU-BZ-S92"/>
        </w:rPr>
        <w:t>　</w:t>
      </w:r>
      <w:r>
        <w:rPr>
          <w:rFonts w:ascii="NEU-BZ-S92" w:hAnsi="NEU-BZ-S92"/>
        </w:rPr>
        <w:t>(1)</w:t>
      </w:r>
      <w:r>
        <w:t>由不同成绩段的人数</w:t>
      </w:r>
      <w:r>
        <w:rPr>
          <w:rFonts w:ascii="NEU-BZ-S92" w:hAnsi="NEU-BZ-S92"/>
        </w:rPr>
        <w:t>ξ</w:t>
      </w:r>
      <w:r>
        <w:t>服从正态分布</w:t>
      </w:r>
      <w:r>
        <w:rPr>
          <w:rFonts w:ascii="NEU-BZ-S92" w:hAnsi="NEU-BZ-S92"/>
        </w:rPr>
        <w:t>N(127,7</w:t>
      </w:r>
      <w:r>
        <w:rPr>
          <w:rFonts w:ascii="NEU-BZ-S92" w:hAnsi="NEU-BZ-S92"/>
          <w:vertAlign w:val="superscript"/>
        </w:rPr>
        <w:t>2</w:t>
      </w:r>
      <w:r>
        <w:rPr>
          <w:rFonts w:ascii="NEU-BZ-S92" w:hAnsi="NEU-BZ-S92"/>
        </w:rPr>
        <w:t>),</w:t>
      </w:r>
      <w:r>
        <w:t>可知平均成绩为</w:t>
      </w:r>
      <w:r>
        <w:rPr>
          <w:rFonts w:ascii="NEU-BZ-S92" w:hAnsi="NEU-BZ-S92"/>
        </w:rPr>
        <w:t>μ=127.</w:t>
      </w:r>
    </w:p>
    <w:p w:rsidR="000301E5">
      <w:pPr>
        <w:spacing w:line="276" w:lineRule="auto"/>
      </w:pPr>
      <w:r>
        <w:rPr>
          <w:rFonts w:ascii="NEU-BZ-S92" w:hAnsi="NEU-BZ-S92"/>
        </w:rPr>
        <w:t>(2)P(ξ&gt;141)=P(ξ&gt;127+2×7)=</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×[1-P(μ-2σ&lt;ξ&lt;μ+2σ)]=0.022</w:t>
      </w:r>
      <w:r>
        <w:t xml:space="preserve"> </w:t>
      </w:r>
      <w:r>
        <w:rPr>
          <w:rFonts w:ascii="NEU-BZ-S92" w:hAnsi="NEU-BZ-S92"/>
        </w:rPr>
        <w:t>8,</w:t>
      </w:r>
    </w:p>
    <w:p w:rsidR="000301E5">
      <w:pPr>
        <w:spacing w:line="276" w:lineRule="auto"/>
      </w:pPr>
      <w:r>
        <w:t>故得分超过</w:t>
      </w:r>
      <w:r>
        <w:rPr>
          <w:rFonts w:ascii="NEU-BZ-S92" w:hAnsi="NEU-BZ-S92"/>
        </w:rPr>
        <w:t>141</w:t>
      </w:r>
      <w:r>
        <w:t>分的人数为</w:t>
      </w:r>
      <w:r>
        <w:rPr>
          <w:rFonts w:ascii="NEU-BZ-S92" w:hAnsi="NEU-BZ-S92"/>
        </w:rPr>
        <w:t>1</w:t>
      </w:r>
      <w:r>
        <w:t xml:space="preserve"> </w:t>
      </w:r>
      <w:r>
        <w:rPr>
          <w:rFonts w:ascii="NEU-BZ-S92" w:hAnsi="NEU-BZ-S92"/>
        </w:rPr>
        <w:t>000×0.022</w:t>
      </w:r>
      <w:r>
        <w:t xml:space="preserve"> </w:t>
      </w:r>
      <w:r>
        <w:rPr>
          <w:rFonts w:ascii="NEU-BZ-S92" w:hAnsi="NEU-BZ-S92"/>
        </w:rPr>
        <w:t>8</w:t>
      </w:r>
      <w:r>
        <w:rPr>
          <w:rFonts w:eastAsia="NEU-BZ-S92"/>
        </w:rPr>
        <w:t>≈</w:t>
      </w:r>
      <w:r>
        <w:rPr>
          <w:rFonts w:ascii="NEU-BZ-S92" w:hAnsi="NEU-BZ-S92"/>
        </w:rPr>
        <w:t>23.</w:t>
      </w:r>
    </w:p>
    <w:p w:rsidR="000301E5">
      <w:pPr>
        <w:spacing w:line="276" w:lineRule="auto"/>
      </w:pPr>
      <w:r>
        <w:rPr>
          <w:rFonts w:ascii="NEU-BZ-S92" w:hAnsi="NEU-BZ-S92"/>
        </w:rPr>
        <w:t>(3)</w:t>
      </w:r>
      <w:r>
        <w:t>由题意知</w:t>
      </w:r>
      <w:r>
        <w:rPr>
          <w:rFonts w:ascii="NEU-BZ-S92" w:hAnsi="NEU-BZ-S92"/>
        </w:rPr>
        <w:t>X~B</w:t>
      </w:r>
      <m:oMath>
        <m:d>
          <m:dPr>
            <m:ctrlPr>
              <w:rPr>
                <w:rFonts w:ascii="Cambria Math" w:hAnsi="Cambria Math"/>
              </w:rPr>
            </m:ctrlPr>
          </m:dPr>
          <m:e>
            <m:r>
              <m:rPr>
                <m:sty m:val="p"/>
              </m:rPr>
              <w:rPr>
                <w:rFonts w:ascii="Cambria Math"/>
                <w:szCs w:val="18"/>
              </w:rPr>
              <m:t>4</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oMath>
      <w:r>
        <w:rPr>
          <w:rFonts w:ascii="NEU-BZ-S92" w:hAnsi="NEU-BZ-S92"/>
        </w:rPr>
        <w:t>,</w:t>
      </w:r>
    </w:p>
    <w:p w:rsidR="000301E5">
      <w:pPr>
        <w:spacing w:line="276" w:lineRule="auto"/>
      </w:pPr>
      <w:r>
        <w:t>故</w:t>
      </w:r>
      <w:r>
        <w:rPr>
          <w:rFonts w:ascii="NEU-BZ-S92" w:hAnsi="NEU-BZ-S92"/>
        </w:rPr>
        <w:t>X</w:t>
      </w:r>
      <w:r>
        <w:t>的所有可能取值为</w:t>
      </w:r>
      <w:r>
        <w:rPr>
          <w:rFonts w:ascii="NEU-BZ-S92" w:hAnsi="NEU-BZ-S92"/>
        </w:rPr>
        <w:t>0,1,2,3,4,P(X=0)=</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e>
          <m:sup>
            <m:r>
              <m:rPr>
                <m:sty m:val="p"/>
              </m:rPr>
              <w:rPr>
                <w:rFonts w:ascii="Cambria Math"/>
                <w:szCs w:val="18"/>
              </w:rPr>
              <m:t>4</m:t>
            </m:r>
          </m:sup>
        </m:sSup>
      </m:oMath>
      <w:r>
        <w:rPr>
          <w:rFonts w:ascii="NEU-BZ-S92" w:hAnsi="NEU-BZ-S92"/>
        </w:rPr>
        <w:t>=</w:t>
      </w:r>
      <m:oMath>
        <m:f>
          <m:fPr>
            <m:ctrlPr>
              <w:rPr>
                <w:rFonts w:ascii="Cambria Math" w:hAnsi="Cambria Math"/>
              </w:rPr>
            </m:ctrlPr>
          </m:fPr>
          <m:num>
            <m:r>
              <m:rPr>
                <m:sty m:val="p"/>
              </m:rPr>
              <w:rPr>
                <w:rFonts w:ascii="Cambria Math"/>
                <w:sz w:val="20"/>
                <w:szCs w:val="20"/>
              </w:rPr>
              <m:t>81</m:t>
            </m:r>
          </m:num>
          <m:den>
            <m:r>
              <m:rPr>
                <m:sty m:val="p"/>
              </m:rPr>
              <w:rPr>
                <w:rFonts w:ascii="Cambria Math"/>
                <w:sz w:val="20"/>
                <w:szCs w:val="20"/>
              </w:rPr>
              <m:t>256</m:t>
            </m:r>
          </m:den>
        </m:f>
      </m:oMath>
      <w:r>
        <w:rPr>
          <w:rFonts w:ascii="NEU-BZ-S92" w:hAnsi="NEU-BZ-S92"/>
        </w:rPr>
        <w:t>,</w:t>
      </w:r>
    </w:p>
    <w:p w:rsidR="000301E5">
      <w:pPr>
        <w:spacing w:line="276" w:lineRule="auto"/>
      </w:pPr>
      <w:r>
        <w:rPr>
          <w:rFonts w:ascii="NEU-BZ-S92" w:hAnsi="NEU-BZ-S92"/>
        </w:rPr>
        <w:t>P(X=1)=</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4</m:t>
            </m:r>
          </m:sub>
          <m:sup>
            <m:r>
              <m:rPr>
                <m:sty m:val="p"/>
              </m:rPr>
              <w:rPr>
                <w:rFonts w:ascii="Cambria Math"/>
                <w:szCs w:val="18"/>
              </w:rPr>
              <m:t>1</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e>
          <m:sup>
            <m:r>
              <m:rPr>
                <m:sty m:val="p"/>
              </m:rPr>
              <w:rPr>
                <w:rFonts w:ascii="Cambria Math"/>
                <w:szCs w:val="18"/>
              </w:rPr>
              <m:t>1</m:t>
            </m:r>
          </m:sup>
        </m:s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e>
          <m:sup>
            <m:r>
              <m:rPr>
                <m:sty m:val="p"/>
              </m:rPr>
              <w:rPr>
                <w:rFonts w:ascii="Cambria Math"/>
                <w:szCs w:val="18"/>
              </w:rPr>
              <m:t>3</m:t>
            </m:r>
          </m:sup>
        </m:sSup>
      </m:oMath>
      <w:r>
        <w:rPr>
          <w:rFonts w:ascii="NEU-BZ-S92" w:hAnsi="NEU-BZ-S92"/>
        </w:rPr>
        <w:t>=</w:t>
      </w:r>
      <m:oMath>
        <m:f>
          <m:fPr>
            <m:ctrlPr>
              <w:rPr>
                <w:rFonts w:ascii="Cambria Math" w:hAnsi="Cambria Math"/>
              </w:rPr>
            </m:ctrlPr>
          </m:fPr>
          <m:num>
            <m:r>
              <m:rPr>
                <m:sty m:val="p"/>
              </m:rPr>
              <w:rPr>
                <w:rFonts w:ascii="Cambria Math"/>
                <w:sz w:val="20"/>
                <w:szCs w:val="20"/>
              </w:rPr>
              <m:t>27</m:t>
            </m:r>
          </m:num>
          <m:den>
            <m:r>
              <m:rPr>
                <m:sty m:val="p"/>
              </m:rPr>
              <w:rPr>
                <w:rFonts w:ascii="Cambria Math"/>
                <w:sz w:val="20"/>
                <w:szCs w:val="20"/>
              </w:rPr>
              <m:t>64</m:t>
            </m:r>
          </m:den>
        </m:f>
      </m:oMath>
      <w:r>
        <w:rPr>
          <w:rFonts w:ascii="NEU-BZ-S92" w:hAnsi="NEU-BZ-S92"/>
        </w:rPr>
        <w:t>,</w:t>
      </w:r>
    </w:p>
    <w:p w:rsidR="000301E5">
      <w:pPr>
        <w:spacing w:line="276" w:lineRule="auto"/>
      </w:pPr>
      <w:r>
        <w:rPr>
          <w:rFonts w:ascii="NEU-BZ-S92" w:hAnsi="NEU-BZ-S92"/>
        </w:rPr>
        <w:t>P(X=2)=</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4</m:t>
            </m:r>
          </m:sub>
          <m:sup>
            <m:r>
              <m:rPr>
                <m:sty m:val="p"/>
              </m:rPr>
              <w:rPr>
                <w:rFonts w:ascii="Cambria Math"/>
                <w:szCs w:val="18"/>
              </w:rPr>
              <m:t>2</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e>
          <m:sup>
            <m:r>
              <m:rPr>
                <m:sty m:val="p"/>
              </m:rPr>
              <w:rPr>
                <w:rFonts w:ascii="Cambria Math"/>
                <w:szCs w:val="18"/>
              </w:rPr>
              <m:t>2</m:t>
            </m:r>
          </m:sup>
        </m:s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e>
          <m:sup>
            <m:r>
              <m:rPr>
                <m:sty m:val="p"/>
              </m:rPr>
              <w:rPr>
                <w:rFonts w:ascii="Cambria Math"/>
                <w:szCs w:val="18"/>
              </w:rPr>
              <m:t>2</m:t>
            </m:r>
          </m:sup>
        </m:sSup>
      </m:oMath>
      <w:r>
        <w:rPr>
          <w:rFonts w:ascii="NEU-BZ-S92" w:hAnsi="NEU-BZ-S92"/>
        </w:rPr>
        <w:t>=</w:t>
      </w:r>
      <m:oMath>
        <m:f>
          <m:fPr>
            <m:ctrlPr>
              <w:rPr>
                <w:rFonts w:ascii="Cambria Math" w:hAnsi="Cambria Math"/>
              </w:rPr>
            </m:ctrlPr>
          </m:fPr>
          <m:num>
            <m:r>
              <m:rPr>
                <m:sty m:val="p"/>
              </m:rPr>
              <w:rPr>
                <w:rFonts w:ascii="Cambria Math"/>
                <w:sz w:val="20"/>
                <w:szCs w:val="20"/>
              </w:rPr>
              <m:t>27</m:t>
            </m:r>
          </m:num>
          <m:den>
            <m:r>
              <m:rPr>
                <m:sty m:val="p"/>
              </m:rPr>
              <w:rPr>
                <w:rFonts w:ascii="Cambria Math"/>
                <w:sz w:val="20"/>
                <w:szCs w:val="20"/>
              </w:rPr>
              <m:t>128</m:t>
            </m:r>
          </m:den>
        </m:f>
      </m:oMath>
      <w:r>
        <w:rPr>
          <w:rFonts w:ascii="NEU-BZ-S92" w:hAnsi="NEU-BZ-S92"/>
        </w:rPr>
        <w:t>,</w:t>
      </w:r>
    </w:p>
    <w:p w:rsidR="000301E5">
      <w:pPr>
        <w:spacing w:line="276" w:lineRule="auto"/>
      </w:pPr>
      <w:r>
        <w:rPr>
          <w:rFonts w:ascii="NEU-BZ-S92" w:hAnsi="NEU-BZ-S92"/>
        </w:rPr>
        <w:t>P(X=3)=</w:t>
      </w:r>
      <m:oMath>
        <m:sSubSup>
          <m:sSubSupPr>
            <m:ctrlPr>
              <w:rPr>
                <w:rFonts w:ascii="Cambria Math" w:hAnsi="Cambria Math"/>
              </w:rPr>
            </m:ctrlPr>
          </m:sSubSupPr>
          <m:e>
            <m:r>
              <m:rPr>
                <m:sty m:val="p"/>
              </m:rPr>
              <w:rPr>
                <w:rFonts w:ascii="Cambria Math" w:hAnsi="Cambria Math"/>
                <w:szCs w:val="18"/>
              </w:rPr>
              <m:t>C</m:t>
            </m:r>
          </m:e>
          <m:sub>
            <m:r>
              <m:rPr>
                <m:sty m:val="p"/>
              </m:rPr>
              <w:rPr>
                <w:rFonts w:ascii="Cambria Math"/>
                <w:szCs w:val="18"/>
              </w:rPr>
              <m:t>4</m:t>
            </m:r>
          </m:sub>
          <m:sup>
            <m:r>
              <m:rPr>
                <m:sty m:val="p"/>
              </m:rPr>
              <w:rPr>
                <w:rFonts w:ascii="Cambria Math"/>
                <w:szCs w:val="18"/>
              </w:rPr>
              <m:t>3</m:t>
            </m:r>
          </m:sup>
        </m:sSub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e>
          <m:sup>
            <m:r>
              <m:rPr>
                <m:sty m:val="p"/>
              </m:rPr>
              <w:rPr>
                <w:rFonts w:ascii="Cambria Math"/>
                <w:szCs w:val="18"/>
              </w:rPr>
              <m:t>3</m:t>
            </m:r>
          </m:sup>
        </m:sSup>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e>
          <m:sup>
            <m:r>
              <m:rPr>
                <m:sty m:val="p"/>
              </m:rPr>
              <w:rPr>
                <w:rFonts w:ascii="Cambria Math"/>
                <w:szCs w:val="18"/>
              </w:rPr>
              <m:t>1</m:t>
            </m:r>
          </m:sup>
        </m:sSup>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64</m:t>
            </m:r>
          </m:den>
        </m:f>
      </m:oMath>
      <w:r>
        <w:rPr>
          <w:rFonts w:ascii="NEU-BZ-S92" w:hAnsi="NEU-BZ-S92"/>
        </w:rPr>
        <w:t>,</w:t>
      </w:r>
    </w:p>
    <w:p w:rsidR="000301E5">
      <w:pPr>
        <w:spacing w:line="276" w:lineRule="auto"/>
      </w:pPr>
      <w:r>
        <w:rPr>
          <w:rFonts w:ascii="NEU-BZ-S92" w:hAnsi="NEU-BZ-S92"/>
        </w:rPr>
        <w:t>P(X=4)=</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e>
          <m:sup>
            <m:r>
              <m:rPr>
                <m:sty m:val="p"/>
              </m:rPr>
              <w:rPr>
                <w:rFonts w:ascii="Cambria Math"/>
                <w:szCs w:val="18"/>
              </w:rPr>
              <m:t>4</m:t>
            </m:r>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256</m:t>
            </m:r>
          </m:den>
        </m:f>
      </m:oMath>
      <w:r>
        <w:rPr>
          <w:rFonts w:ascii="NEU-BZ-S92" w:hAnsi="NEU-BZ-S92"/>
        </w:rPr>
        <w:t>,</w:t>
      </w:r>
    </w:p>
    <w:p w:rsidR="000301E5">
      <w:pPr>
        <w:spacing w:line="276" w:lineRule="auto"/>
      </w:pPr>
      <w:r>
        <w:t>故</w:t>
      </w:r>
      <w:r>
        <w:rPr>
          <w:rFonts w:ascii="NEU-BZ-S92" w:hAnsi="NEU-BZ-S92"/>
        </w:rPr>
        <w:t>X</w:t>
      </w:r>
      <w:r>
        <w:t>的分布列为</w:t>
      </w:r>
    </w:p>
    <w:tbl>
      <w:tblPr>
        <w:tblW w:w="30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80"/>
        <w:gridCol w:w="480"/>
        <w:gridCol w:w="480"/>
        <w:gridCol w:w="480"/>
        <w:gridCol w:w="480"/>
        <w:gridCol w:w="640"/>
      </w:tblGrid>
      <w:tr>
        <w:tblPrEx>
          <w:tblW w:w="304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480" w:type="dxa"/>
            <w:tcMar>
              <w:left w:w="0" w:type="dxa"/>
              <w:right w:w="0" w:type="dxa"/>
            </w:tcMar>
            <w:vAlign w:val="center"/>
          </w:tcPr>
          <w:p w:rsidR="000301E5">
            <w:pPr>
              <w:spacing w:line="276" w:lineRule="auto"/>
              <w:jc w:val="center"/>
            </w:pPr>
            <w:r>
              <w:rPr>
                <w:rFonts w:ascii="NEU-BZ-S92" w:hAnsi="NEU-BZ-S92"/>
                <w:sz w:val="16"/>
              </w:rPr>
              <w:t>X</w:t>
            </w:r>
          </w:p>
        </w:tc>
        <w:tc>
          <w:tcPr>
            <w:tcW w:w="480" w:type="dxa"/>
            <w:tcMar>
              <w:left w:w="0" w:type="dxa"/>
              <w:right w:w="0" w:type="dxa"/>
            </w:tcMar>
            <w:vAlign w:val="center"/>
          </w:tcPr>
          <w:p w:rsidR="000301E5">
            <w:pPr>
              <w:spacing w:line="276" w:lineRule="auto"/>
              <w:jc w:val="center"/>
            </w:pPr>
            <w:r>
              <w:rPr>
                <w:rFonts w:ascii="NEU-BZ-S92" w:hAnsi="NEU-BZ-S92"/>
                <w:sz w:val="16"/>
              </w:rPr>
              <w:t>0</w:t>
            </w:r>
          </w:p>
        </w:tc>
        <w:tc>
          <w:tcPr>
            <w:tcW w:w="480" w:type="dxa"/>
            <w:tcMar>
              <w:left w:w="0" w:type="dxa"/>
              <w:right w:w="0" w:type="dxa"/>
            </w:tcMar>
            <w:vAlign w:val="center"/>
          </w:tcPr>
          <w:p w:rsidR="000301E5">
            <w:pPr>
              <w:spacing w:line="276" w:lineRule="auto"/>
              <w:jc w:val="center"/>
            </w:pPr>
            <w:r>
              <w:rPr>
                <w:rFonts w:ascii="NEU-BZ-S92" w:hAnsi="NEU-BZ-S92"/>
                <w:sz w:val="16"/>
              </w:rPr>
              <w:t>1</w:t>
            </w:r>
          </w:p>
        </w:tc>
        <w:tc>
          <w:tcPr>
            <w:tcW w:w="480" w:type="dxa"/>
            <w:tcMar>
              <w:left w:w="0" w:type="dxa"/>
              <w:right w:w="0" w:type="dxa"/>
            </w:tcMar>
            <w:vAlign w:val="center"/>
          </w:tcPr>
          <w:p w:rsidR="000301E5">
            <w:pPr>
              <w:spacing w:line="276" w:lineRule="auto"/>
              <w:jc w:val="center"/>
            </w:pPr>
            <w:r>
              <w:rPr>
                <w:rFonts w:ascii="NEU-BZ-S92" w:hAnsi="NEU-BZ-S92"/>
                <w:sz w:val="16"/>
              </w:rPr>
              <w:t>2</w:t>
            </w:r>
          </w:p>
        </w:tc>
        <w:tc>
          <w:tcPr>
            <w:tcW w:w="480" w:type="dxa"/>
            <w:tcMar>
              <w:left w:w="0" w:type="dxa"/>
              <w:right w:w="0" w:type="dxa"/>
            </w:tcMar>
            <w:vAlign w:val="center"/>
          </w:tcPr>
          <w:p w:rsidR="000301E5">
            <w:pPr>
              <w:spacing w:line="276" w:lineRule="auto"/>
              <w:jc w:val="center"/>
            </w:pPr>
            <w:r>
              <w:rPr>
                <w:rFonts w:ascii="NEU-BZ-S92" w:hAnsi="NEU-BZ-S92"/>
                <w:sz w:val="16"/>
              </w:rPr>
              <w:t>3</w:t>
            </w:r>
          </w:p>
        </w:tc>
        <w:tc>
          <w:tcPr>
            <w:tcW w:w="640" w:type="dxa"/>
            <w:tcMar>
              <w:left w:w="0" w:type="dxa"/>
              <w:right w:w="0" w:type="dxa"/>
            </w:tcMar>
            <w:vAlign w:val="center"/>
          </w:tcPr>
          <w:p w:rsidR="000301E5">
            <w:pPr>
              <w:spacing w:line="276" w:lineRule="auto"/>
              <w:jc w:val="center"/>
            </w:pPr>
            <w:r>
              <w:rPr>
                <w:rFonts w:ascii="NEU-BZ-S92" w:hAnsi="NEU-BZ-S92"/>
                <w:sz w:val="16"/>
              </w:rPr>
              <w:t>4</w:t>
            </w:r>
          </w:p>
        </w:tc>
      </w:tr>
      <w:tr>
        <w:tblPrEx>
          <w:tblW w:w="3040" w:type="dxa"/>
          <w:jc w:val="center"/>
          <w:tblLayout w:type="fixed"/>
          <w:tblLook w:val="04A0"/>
        </w:tblPrEx>
        <w:trPr>
          <w:jc w:val="center"/>
        </w:trPr>
        <w:tc>
          <w:tcPr>
            <w:tcW w:w="480" w:type="dxa"/>
            <w:tcMar>
              <w:left w:w="0" w:type="dxa"/>
              <w:right w:w="0" w:type="dxa"/>
            </w:tcMar>
            <w:vAlign w:val="center"/>
          </w:tcPr>
          <w:p w:rsidR="000301E5">
            <w:pPr>
              <w:spacing w:line="276" w:lineRule="auto"/>
              <w:jc w:val="center"/>
            </w:pPr>
            <w:r>
              <w:rPr>
                <w:rFonts w:ascii="NEU-BZ-S92" w:hAnsi="NEU-BZ-S92"/>
                <w:sz w:val="16"/>
              </w:rPr>
              <w:t>P</w:t>
            </w:r>
          </w:p>
        </w:tc>
        <w:tc>
          <w:tcPr>
            <w:tcW w:w="480"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81</m:t>
                    </m:r>
                  </m:num>
                  <m:den>
                    <m:r>
                      <m:rPr>
                        <m:sty m:val="p"/>
                      </m:rPr>
                      <w:rPr>
                        <w:rFonts w:ascii="Cambria Math"/>
                        <w:sz w:val="20"/>
                        <w:szCs w:val="20"/>
                      </w:rPr>
                      <m:t>256</m:t>
                    </m:r>
                  </m:den>
                </m:f>
              </m:oMath>
            </m:oMathPara>
          </w:p>
        </w:tc>
        <w:tc>
          <w:tcPr>
            <w:tcW w:w="480"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27</m:t>
                    </m:r>
                  </m:num>
                  <m:den>
                    <m:r>
                      <m:rPr>
                        <m:sty m:val="p"/>
                      </m:rPr>
                      <w:rPr>
                        <w:rFonts w:ascii="Cambria Math"/>
                        <w:sz w:val="20"/>
                        <w:szCs w:val="20"/>
                      </w:rPr>
                      <m:t>64</m:t>
                    </m:r>
                  </m:den>
                </m:f>
              </m:oMath>
            </m:oMathPara>
          </w:p>
        </w:tc>
        <w:tc>
          <w:tcPr>
            <w:tcW w:w="480"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27</m:t>
                    </m:r>
                  </m:num>
                  <m:den>
                    <m:r>
                      <m:rPr>
                        <m:sty m:val="p"/>
                      </m:rPr>
                      <w:rPr>
                        <w:rFonts w:ascii="Cambria Math"/>
                        <w:sz w:val="20"/>
                        <w:szCs w:val="20"/>
                      </w:rPr>
                      <m:t>128</m:t>
                    </m:r>
                  </m:den>
                </m:f>
              </m:oMath>
            </m:oMathPara>
          </w:p>
        </w:tc>
        <w:tc>
          <w:tcPr>
            <w:tcW w:w="480"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64</m:t>
                    </m:r>
                  </m:den>
                </m:f>
              </m:oMath>
            </m:oMathPara>
          </w:p>
        </w:tc>
        <w:tc>
          <w:tcPr>
            <w:tcW w:w="640" w:type="dxa"/>
            <w:tcMar>
              <w:left w:w="0" w:type="dxa"/>
              <w:right w:w="0" w:type="dxa"/>
            </w:tcMar>
            <w:vAlign w:val="center"/>
          </w:tcPr>
          <w:p w:rsidR="000301E5">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256</m:t>
                    </m:r>
                  </m:den>
                </m:f>
              </m:oMath>
            </m:oMathPara>
          </w:p>
        </w:tc>
      </w:tr>
    </w:tbl>
    <w:p w:rsidR="000301E5">
      <w:pPr>
        <w:spacing w:line="276" w:lineRule="auto"/>
        <w:jc w:val="center"/>
      </w:pPr>
    </w:p>
    <w:p w:rsidR="000301E5">
      <w:pPr>
        <w:spacing w:line="276" w:lineRule="auto"/>
      </w:pPr>
      <w:r>
        <w:t>期望</w:t>
      </w:r>
      <w:r>
        <w:rPr>
          <w:rFonts w:ascii="NEU-BZ-S92" w:hAnsi="NEU-BZ-S92"/>
        </w:rPr>
        <w:t>E(X)=np=4×</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=1,</w:t>
      </w:r>
    </w:p>
    <w:p w:rsidR="000301E5">
      <w:pPr>
        <w:spacing w:line="276" w:lineRule="auto"/>
      </w:pPr>
      <w:r>
        <w:t>方差</w:t>
      </w:r>
      <w:r>
        <w:rPr>
          <w:rFonts w:ascii="NEU-BZ-S92" w:hAnsi="NEU-BZ-S92"/>
        </w:rPr>
        <w:t>D(X)=np(1-p)=4×</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Cambria Math" w:hAnsi="Cambria Math" w:hint="eastAsia"/>
        </w:rPr>
        <w:t xml:space="preserve"> </w:t>
      </w:r>
      <w:r>
        <w:rPr>
          <w:rFonts w:ascii="NEU-BZ-S92" w:hAnsi="NEU-BZ-S92"/>
        </w:rPr>
        <w:t>=</w:t>
      </w:r>
      <w:r>
        <w:rPr>
          <w:rFonts w:ascii="NEU-BZ-S92" w:hAnsi="NEU-BZ-S92" w:hint="eastAsia"/>
        </w:rPr>
        <w:t xml:space="preserve"> </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p>
    <w:p w:rsidR="000301E5"/>
    <w:sectPr>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default"/>
    <w:sig w:usb0="00000000" w:usb1="00000000" w:usb2="05000016" w:usb3="00000000" w:csb0="003E0001" w:csb1="00000000"/>
  </w:font>
  <w:font w:name="Times New Roman">
    <w:panose1 w:val="02020603050405020304"/>
    <w:charset w:val="00"/>
    <w:family w:val="roman"/>
    <w:pitch w:val="variable"/>
    <w:sig w:usb0="E0002AFF" w:usb1="C00078FB" w:usb2="00000029" w:usb3="00000000" w:csb0="000001FF" w:csb1="00000000"/>
  </w:font>
  <w:font w:name="方正书宋_GBK">
    <w:altName w:val="微软雅黑"/>
    <w:charset w:val="86"/>
    <w:family w:val="script"/>
    <w:pitch w:val="default"/>
    <w:sig w:usb0="00000000" w:usb1="00000000" w:usb2="00000010" w:usb3="00000000" w:csb0="00040000" w:csb1="00000000"/>
  </w:font>
  <w:font w:name="NEU-BZ-S92">
    <w:altName w:val="宋体"/>
    <w:charset w:val="86"/>
    <w:family w:val="roman"/>
    <w:pitch w:val="default"/>
    <w:sig w:usb0="00000000" w:usb1="00000000" w:usb2="05000016" w:usb3="00000000" w:csb0="003E0001" w:csb1="00000000"/>
  </w:font>
  <w:font w:name="方正黑体_GBK">
    <w:altName w:val="微软雅黑"/>
    <w:charset w:val="86"/>
    <w:family w:val="script"/>
    <w:pitch w:val="default"/>
    <w:sig w:usb0="00000000" w:usb1="00000000" w:usb2="00000010" w:usb3="00000000" w:csb0="00040000" w:csb1="00000000"/>
  </w:font>
  <w:font w:name="方正大黑_GBK">
    <w:altName w:val="微软雅黑"/>
    <w:charset w:val="86"/>
    <w:family w:val="script"/>
    <w:pitch w:val="default"/>
    <w:sig w:usb0="00000000" w:usb1="00000000" w:usb2="00000010" w:usb3="00000000" w:csb0="00040000" w:csb1="00000000"/>
  </w:font>
  <w:font w:name="方正楷体_GBK">
    <w:altName w:val="微软雅黑"/>
    <w:charset w:val="86"/>
    <w:family w:val="script"/>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EU-HZ-S92">
    <w:altName w:val="微软雅黑"/>
    <w:charset w:val="86"/>
    <w:family w:val="roman"/>
    <w:pitch w:val="default"/>
    <w:sig w:usb0="00000000" w:usb1="00000000" w:usb2="05000016" w:usb3="00000000" w:csb0="00040001" w:csb1="00000000"/>
  </w:font>
  <w:font w:name="NEU-F5-S92">
    <w:altName w:val="微软雅黑"/>
    <w:charset w:val="86"/>
    <w:family w:val="roman"/>
    <w:pitch w:val="default"/>
    <w:sig w:usb0="00000000" w:usb1="00000000" w:usb2="05000016" w:usb3="00000000" w:csb0="00040001" w:csb1="00000000"/>
  </w:font>
  <w:font w:name="NEU-H7-S92">
    <w:altName w:val="宋体"/>
    <w:charset w:val="86"/>
    <w:family w:val="roman"/>
    <w:pitch w:val="default"/>
    <w:sig w:usb0="00000000" w:usb1="00000000"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354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301E5" w:rsidRPr="006354E9" w:rsidP="006354E9">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354E9">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354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301E5" w:rsidRPr="006354E9" w:rsidP="006354E9">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354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qFormat="1"/>
    <w:lsdException w:name="header" w:uiPriority="99"/>
    <w:lsdException w:name="footer" w:uiPriority="99"/>
    <w:lsdException w:name="caption" w:semiHidden="1" w:unhideWhenUsed="1" w:qFormat="1"/>
    <w:lsdException w:name="footnote reference" w:uiPriority="99"/>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hAnsiTheme="minorHAns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a5"/>
    <w:rPr>
      <w:rFonts w:asciiTheme="minorHAnsi" w:eastAsiaTheme="minorEastAsia" w:hAnsiTheme="minorHAnsi" w:cstheme="minorBidi"/>
      <w:b/>
      <w:bCs/>
      <w:szCs w:val="22"/>
    </w:rPr>
  </w:style>
  <w:style w:type="paragraph" w:styleId="CommentText">
    <w:name w:val="annotation text"/>
    <w:basedOn w:val="Normal"/>
    <w:link w:val="a4"/>
    <w:qFormat/>
    <w:pPr>
      <w:jc w:val="left"/>
    </w:pPr>
    <w:rPr>
      <w:rFonts w:ascii="Times New Roman" w:eastAsia="宋体" w:hAnsi="Times New Roman" w:cs="Times New Roman"/>
      <w:szCs w:val="24"/>
    </w:rPr>
  </w:style>
  <w:style w:type="paragraph" w:styleId="EndnoteText">
    <w:name w:val="endnote text"/>
    <w:basedOn w:val="Normal"/>
    <w:link w:val="a3"/>
    <w:pPr>
      <w:snapToGrid w:val="0"/>
      <w:jc w:val="left"/>
    </w:pPr>
  </w:style>
  <w:style w:type="paragraph" w:styleId="BalloonText">
    <w:name w:val="Balloon Text"/>
    <w:basedOn w:val="Normal"/>
    <w:link w:val="a"/>
    <w:uiPriority w:val="99"/>
    <w:rPr>
      <w:sz w:val="18"/>
      <w:szCs w:val="18"/>
    </w:rPr>
  </w:style>
  <w:style w:type="paragraph" w:styleId="Footer">
    <w:name w:val="footer"/>
    <w:basedOn w:val="Normal"/>
    <w:link w:val="a1"/>
    <w:uiPriority w:val="99"/>
    <w:pPr>
      <w:tabs>
        <w:tab w:val="center" w:pos="4153"/>
        <w:tab w:val="right" w:pos="8306"/>
      </w:tabs>
      <w:snapToGrid w:val="0"/>
      <w:jc w:val="left"/>
    </w:pPr>
    <w:rPr>
      <w:sz w:val="18"/>
      <w:szCs w:val="18"/>
    </w:rPr>
  </w:style>
  <w:style w:type="paragraph" w:styleId="Header">
    <w:name w:val="header"/>
    <w:basedOn w:val="Normal"/>
    <w:link w:val="a0"/>
    <w:uiPriority w:val="99"/>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link w:val="a2"/>
    <w:uiPriority w:val="99"/>
    <w:pPr>
      <w:snapToGrid w:val="0"/>
      <w:jc w:val="left"/>
    </w:pPr>
    <w:rPr>
      <w:sz w:val="18"/>
      <w:szCs w:val="18"/>
    </w:rPr>
  </w:style>
  <w:style w:type="character" w:styleId="EndnoteReference">
    <w:name w:val="endnote reference"/>
    <w:basedOn w:val="DefaultParagraphFont"/>
    <w:rPr>
      <w:vertAlign w:val="superscript"/>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uiPriority w:val="99"/>
    <w:rPr>
      <w:vertAlign w:val="superscript"/>
    </w:rPr>
  </w:style>
  <w:style w:type="table" w:styleId="TableGrid">
    <w:name w:val="Table Grid"/>
    <w:basedOn w:val="TableNormal"/>
    <w:uiPriority w:val="59"/>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3">
    <w:name w:val="Light Shading Accent 3"/>
    <w:basedOn w:val="TableNormal"/>
    <w:uiPriority w:val="60"/>
    <w:qFormat/>
    <w:rPr>
      <w:color w:val="7B7B7B" w:themeColor="accent3" w:themeShade="BF"/>
      <w:sz w:val="22"/>
      <w:szCs w:val="22"/>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customStyle="1" w:styleId="a">
    <w:name w:val="批注框文本 字符"/>
    <w:basedOn w:val="DefaultParagraphFont"/>
    <w:link w:val="BalloonText"/>
    <w:uiPriority w:val="99"/>
    <w:rPr>
      <w:rFonts w:hAnsiTheme="minorHAnsi"/>
      <w:kern w:val="2"/>
      <w:sz w:val="18"/>
      <w:szCs w:val="18"/>
    </w:rPr>
  </w:style>
  <w:style w:type="character" w:customStyle="1" w:styleId="a0">
    <w:name w:val="页眉 字符"/>
    <w:basedOn w:val="DefaultParagraphFont"/>
    <w:link w:val="Header"/>
    <w:uiPriority w:val="99"/>
    <w:rPr>
      <w:rFonts w:hAnsiTheme="minorHAnsi"/>
      <w:kern w:val="2"/>
      <w:sz w:val="18"/>
      <w:szCs w:val="18"/>
    </w:rPr>
  </w:style>
  <w:style w:type="character" w:customStyle="1" w:styleId="a1">
    <w:name w:val="页脚 字符"/>
    <w:basedOn w:val="DefaultParagraphFont"/>
    <w:link w:val="Footer"/>
    <w:uiPriority w:val="99"/>
    <w:rPr>
      <w:rFonts w:hAnsiTheme="minorHAnsi"/>
      <w:kern w:val="2"/>
      <w:sz w:val="18"/>
      <w:szCs w:val="18"/>
    </w:rPr>
  </w:style>
  <w:style w:type="paragraph" w:styleId="ListParagraph">
    <w:name w:val="List Paragraph"/>
    <w:basedOn w:val="Normal"/>
    <w:uiPriority w:val="34"/>
    <w:unhideWhenUsed/>
    <w:qFormat/>
    <w:pPr>
      <w:ind w:firstLine="420" w:firstLineChars="200"/>
    </w:pPr>
  </w:style>
  <w:style w:type="character" w:customStyle="1" w:styleId="a2">
    <w:name w:val="脚注文本 字符"/>
    <w:basedOn w:val="DefaultParagraphFont"/>
    <w:link w:val="FootnoteText"/>
    <w:uiPriority w:val="99"/>
    <w:qFormat/>
    <w:rPr>
      <w:rFonts w:hAnsiTheme="minorHAnsi"/>
      <w:kern w:val="2"/>
      <w:sz w:val="18"/>
      <w:szCs w:val="18"/>
    </w:rPr>
  </w:style>
  <w:style w:type="character" w:customStyle="1" w:styleId="a3">
    <w:name w:val="尾注文本 字符"/>
    <w:basedOn w:val="DefaultParagraphFont"/>
    <w:link w:val="EndnoteText"/>
    <w:rPr>
      <w:rFonts w:hAnsiTheme="minorHAnsi"/>
      <w:kern w:val="2"/>
      <w:sz w:val="21"/>
      <w:szCs w:val="22"/>
    </w:rPr>
  </w:style>
  <w:style w:type="character" w:customStyle="1" w:styleId="a4">
    <w:name w:val="批注文字 字符"/>
    <w:basedOn w:val="DefaultParagraphFont"/>
    <w:link w:val="CommentText"/>
    <w:rPr>
      <w:rFonts w:ascii="Times New Roman" w:eastAsia="宋体" w:hAnsi="Times New Roman" w:cs="Times New Roman"/>
      <w:kern w:val="2"/>
      <w:sz w:val="21"/>
      <w:szCs w:val="24"/>
    </w:rPr>
  </w:style>
  <w:style w:type="character" w:customStyle="1" w:styleId="a5">
    <w:name w:val="批注主题 字符"/>
    <w:basedOn w:val="a4"/>
    <w:link w:val="CommentSubject"/>
    <w:qFormat/>
    <w:rPr>
      <w:rFonts w:ascii="Times New Roman" w:eastAsia="宋体" w:hAnsi="Times New Roman" w:cs="Times New Roman"/>
      <w:kern w:val="2"/>
      <w:sz w:val="21"/>
      <w:szCs w:val="24"/>
    </w:rPr>
  </w:style>
  <w:style w:type="paragraph" w:styleId="Quote">
    <w:name w:val="Quote"/>
    <w:basedOn w:val="Normal"/>
    <w:next w:val="Normal"/>
    <w:link w:val="a6"/>
    <w:uiPriority w:val="29"/>
    <w:qFormat/>
    <w:pPr>
      <w:widowControl/>
      <w:spacing w:line="270" w:lineRule="exact"/>
      <w:jc w:val="left"/>
    </w:pPr>
    <w:rPr>
      <w:rFonts w:ascii="NEU-BZ" w:eastAsia="方正书宋_GBK" w:hAnsi="NEU-BZ"/>
      <w:i/>
      <w:iCs/>
      <w:color w:val="000000" w:themeColor="text1"/>
      <w:kern w:val="0"/>
      <w:sz w:val="18"/>
    </w:rPr>
  </w:style>
  <w:style w:type="character" w:customStyle="1" w:styleId="a6">
    <w:name w:val="引用 字符"/>
    <w:basedOn w:val="DefaultParagraphFont"/>
    <w:link w:val="Quote"/>
    <w:uiPriority w:val="29"/>
    <w:rPr>
      <w:rFonts w:ascii="NEU-BZ" w:eastAsia="方正书宋_GBK"/>
      <w:i/>
      <w:iCs/>
      <w:color w:val="000000" w:themeColor="text1"/>
      <w:sz w:val="18"/>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70" w:lineRule="exact"/>
      <w:jc w:val="left"/>
    </w:pPr>
    <w:rPr>
      <w:rFonts w:ascii="NEU-BZ" w:eastAsia="方正书宋_GBK" w:hAnsi="NEU-BZ"/>
      <w:color w:val="000000"/>
      <w:kern w:val="0"/>
      <w:sz w:val="18"/>
    </w:rPr>
  </w:style>
  <w:style w:type="character" w:customStyle="1" w:styleId="MTDisplayEquationChar">
    <w:name w:val="MTDisplayEquation Char"/>
    <w:basedOn w:val="DefaultParagraphFont"/>
    <w:link w:val="MTDisplayEquation"/>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header" Target="header1.xml" /><Relationship Id="rId21" Type="http://schemas.openxmlformats.org/officeDocument/2006/relationships/header" Target="header2.xm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header" Target="header3.xml" /><Relationship Id="rId25" Type="http://schemas.openxmlformats.org/officeDocument/2006/relationships/footer" Target="footer3.xml" /><Relationship Id="rId26" Type="http://schemas.openxmlformats.org/officeDocument/2006/relationships/theme" Target="theme/theme1.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07C013-7D4A-4EDC-8B47-F4EBC634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19</Pages>
  <Words>2617</Words>
  <Characters>14917</Characters>
  <Application>Microsoft Office Word</Application>
  <DocSecurity>0</DocSecurity>
  <Lines>124</Lines>
  <Paragraphs>34</Paragraphs>
  <ScaleCrop>false</ScaleCrop>
  <Company>www.xjghost.com</Company>
  <LinksUpToDate>false</LinksUpToDate>
  <CharactersWithSpaces>17500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26</cp:revision>
  <dcterms:created xsi:type="dcterms:W3CDTF">2019-01-17T02:30:00Z</dcterms:created>
  <dcterms:modified xsi:type="dcterms:W3CDTF">2019-02-28T09:48:00Z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